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7" w:rsidRDefault="007044C7" w:rsidP="007044C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4C7" w:rsidRDefault="008A4740" w:rsidP="007044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7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pt;margin-top:0;width:49.7pt;height:45pt;z-index:251657216">
            <v:imagedata r:id="rId5" o:title=""/>
            <w10:wrap type="square" side="left"/>
          </v:shape>
          <o:OLEObject Type="Embed" ProgID="Word.Picture.8" ShapeID="_x0000_s1026" DrawAspect="Content" ObjectID="_1669992031" r:id="rId6"/>
        </w:pict>
      </w:r>
    </w:p>
    <w:p w:rsidR="007044C7" w:rsidRDefault="007044C7" w:rsidP="007044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44C7" w:rsidRDefault="007044C7" w:rsidP="007044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44C7" w:rsidRDefault="007044C7" w:rsidP="007044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44C7" w:rsidRDefault="007044C7" w:rsidP="007044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44C7" w:rsidRDefault="007044C7" w:rsidP="007044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7044C7" w:rsidRDefault="007044C7" w:rsidP="007044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Лайтамакская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7044C7" w:rsidRDefault="007044C7" w:rsidP="007044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Тобольского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Тюменской области</w:t>
      </w:r>
    </w:p>
    <w:p w:rsidR="007044C7" w:rsidRDefault="007044C7" w:rsidP="007044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4C7" w:rsidRDefault="008A4740" w:rsidP="007044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4740">
        <w:pict>
          <v:line id="Прямая соединительная линия 2" o:spid="_x0000_s1027" style="position:absolute;left:0;text-align:left;flip:y;z-index:251658240;visibility:visible" from="-18pt,3.6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" strokeweight="4.5pt">
            <v:stroke linestyle="thickThin"/>
          </v:line>
        </w:pict>
      </w:r>
    </w:p>
    <w:p w:rsidR="007044C7" w:rsidRDefault="007044C7" w:rsidP="007044C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7044C7" w:rsidRDefault="007044C7" w:rsidP="007C6213">
      <w:pPr>
        <w:spacing w:before="100" w:beforeAutospacing="1" w:after="100" w:afterAutospacing="1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  для родителей  «Возможные формы совместного отдыха родителей и детей».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b/>
        </w:rPr>
        <w:t xml:space="preserve">Цель: </w:t>
      </w:r>
      <w:r>
        <w:rPr>
          <w:color w:val="000000"/>
        </w:rPr>
        <w:t>повышение уровня компетентности родителей в воспитании и развитии детей. Познакомить родителей с информационными технологиями по изучению ПДД, с помощью которых их совместный досуг с ребенком, можно превратить в увлекательную, а главное полезную игру.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Форма: круглый стол, обмен опытом в воспитании детей.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Ход  проведения 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Теоретическая часть.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- Сегодня мы поговорим об организации досуга детей в семье.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Досуг – синоним словосочетания «свободное время». К.Д Ушинский писал: «Если человек не знает, что ему делать в часы досуга, то тогда портится у него и голова, и сердце, и нравственность».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Семейный досуг должен доставлять удовольствие каждому члену семьи и от содержательного доброжелательного общения, от реализации своих потребностей в движении, познаний. Тогда он оказывает развивающее воздействие на детей и взрослых, повышает их культурный уровень.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У ребенка, вырастающего на добрых традициях, постепенно формируется «образ семьи», которой он проносит через свою жизнь, и, став взрослым человеком, создаёт свою семью, основанную на любви, уважении друг к другу и совместных общих дел.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- Какие виды семейного досуга вы можете назвать?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Это различные формы коллективного и индивидуального освоения культуры: посещение музеев, выставок, театров, зрелищных мероприятий, чтение книг и периодики, просмотр телепередач и т.п. Это и традиционные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занятия к, живописью, фотографией, физкультурой и спортом, туризмом и т.д.), а также более современные направления, например, компьютерные клубы и др.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proofErr w:type="gramStart"/>
      <w:r>
        <w:rPr>
          <w:color w:val="000000"/>
        </w:rPr>
        <w:t>Важное место в структуре досуга занимает общение с другими людьми (семейный досуг, дружеские встречи в домашних условиях, на природе, а также в местах массового отдыха:</w:t>
      </w:r>
      <w:proofErr w:type="gramEnd"/>
      <w:r>
        <w:rPr>
          <w:color w:val="000000"/>
        </w:rPr>
        <w:t xml:space="preserve"> Всего учёные насчитывают до 300 форм проведения досуга.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lastRenderedPageBreak/>
        <w:t>- Как вы проводите свое свободное время?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-Как много времени вы уделяете своему ребенку?</w:t>
      </w:r>
    </w:p>
    <w:p w:rsidR="007044C7" w:rsidRDefault="007044C7" w:rsidP="007044C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 помощью родителей ребенок познает окружающий мир, себя самого и других людей. Родительская поддержка очень важна, она направляет ребенка в нужную сторону, аккуратно подталкивает вперед, что определяет успешность его вступления в мир людей.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Школьник познает окружающий мир, играя. Игра - его ведущая деятельность, в игре раскрываются потенциальные возможности и способности. В игре он, незаметно для себя, приобретает новые знания, умение, навыки, осуществляет поисковые действия, учится мыслить и творить.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Кроме игры в досуг школьника включаются различные виды изобразительной деятельности, развивающей интересы ребенка. Например, рисование, лепка, аппликации, раскрашивание и др. Основное значение изобразительной деятельности заключается в том, что она является средством эстетического воспитания. В процессе изобразительной деятельности создаются благоприятные условия для развития эстетического восприятия и эмоций, которые постепенно переходят в эстетические чувства, содействующие формированию эстетического отношения к действительности.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Так же важно заниматься физическим развитием ребенка. Физические упражнения, подвижные игры необходимо включать в </w:t>
      </w:r>
      <w:proofErr w:type="spellStart"/>
      <w:r>
        <w:rPr>
          <w:color w:val="000000"/>
        </w:rPr>
        <w:t>досуговую</w:t>
      </w:r>
      <w:proofErr w:type="spellEnd"/>
      <w:r>
        <w:rPr>
          <w:color w:val="000000"/>
        </w:rPr>
        <w:t xml:space="preserve"> деятельность ребенка.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i/>
          <w:iCs/>
          <w:color w:val="000000"/>
        </w:rPr>
        <w:t>Практические рекомендации.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Помните, 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Итог. Все виды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 школьников решают воспитательные задачи. </w:t>
      </w:r>
      <w:proofErr w:type="gramStart"/>
      <w:r>
        <w:rPr>
          <w:color w:val="000000"/>
        </w:rPr>
        <w:t xml:space="preserve">Задачей родителей становится грамотная организация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 детей, включающая в себя выбор формы проведения досуга, исходя из возрастных, психологических, физических особенностей ребенка.. Лучшей формой контроля является принятие непосредственного участия в деятельности.</w:t>
      </w:r>
      <w:proofErr w:type="gramEnd"/>
      <w:r>
        <w:rPr>
          <w:color w:val="000000"/>
        </w:rPr>
        <w:t xml:space="preserve"> Это не только позволяет лучше понять ребенка, но и сплачивает всю семью.</w:t>
      </w:r>
    </w:p>
    <w:p w:rsidR="007044C7" w:rsidRDefault="007044C7" w:rsidP="007044C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Таким образом, роль семьи является ведущей в организации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 школьников. Знание особенностей организации, форм и видов досуга, а так же возрастных особенностей ребенка, определяющих всю </w:t>
      </w:r>
      <w:proofErr w:type="spellStart"/>
      <w:r>
        <w:rPr>
          <w:color w:val="000000"/>
        </w:rPr>
        <w:t>досуговую</w:t>
      </w:r>
      <w:proofErr w:type="spellEnd"/>
      <w:r>
        <w:rPr>
          <w:color w:val="000000"/>
        </w:rPr>
        <w:t xml:space="preserve"> деятельность, поможет родителям правильно организовывать семейный досуг, тем самым избежав проблемы, связанные с семейным воспитанием.</w:t>
      </w:r>
    </w:p>
    <w:p w:rsidR="007044C7" w:rsidRDefault="007044C7" w:rsidP="007044C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7B29A3" w:rsidRDefault="007B29A3"/>
    <w:sectPr w:rsidR="007B29A3" w:rsidSect="007B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1A42"/>
    <w:multiLevelType w:val="hybridMultilevel"/>
    <w:tmpl w:val="22D2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4C7"/>
    <w:rsid w:val="007044C7"/>
    <w:rsid w:val="007B29A3"/>
    <w:rsid w:val="007B32B2"/>
    <w:rsid w:val="007C6213"/>
    <w:rsid w:val="008A4740"/>
    <w:rsid w:val="00D6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2020-12-20T10:05:00Z</dcterms:created>
  <dcterms:modified xsi:type="dcterms:W3CDTF">2020-12-20T12:54:00Z</dcterms:modified>
</cp:coreProperties>
</file>