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4513C" w:rsidRDefault="00B427E3" w:rsidP="00D3437C">
      <w:pPr>
        <w:jc w:val="center"/>
      </w:pPr>
      <w:r w:rsidRPr="00D3437C">
        <w:object w:dxaOrig="6121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4.5pt;height:413.5pt" o:ole="">
            <v:imagedata r:id="rId6" o:title=""/>
          </v:shape>
          <o:OLEObject Type="Embed" ProgID="AcroExch.Document.DC" ShapeID="_x0000_i1045" DrawAspect="Content" ObjectID="_1698651972" r:id="rId7"/>
        </w:object>
      </w:r>
      <w:bookmarkEnd w:id="0"/>
    </w:p>
    <w:p w:rsidR="0024513C" w:rsidRDefault="0024513C" w:rsidP="0024513C"/>
    <w:p w:rsidR="0024513C" w:rsidRPr="00371D43" w:rsidRDefault="0024513C" w:rsidP="0024513C">
      <w:pPr>
        <w:ind w:left="0" w:firstLine="0"/>
        <w:rPr>
          <w:szCs w:val="24"/>
        </w:rPr>
      </w:pPr>
      <w:r>
        <w:lastRenderedPageBreak/>
        <w:t xml:space="preserve">                                                                   </w:t>
      </w:r>
      <w:r w:rsidRPr="00371D43">
        <w:rPr>
          <w:szCs w:val="24"/>
        </w:rPr>
        <w:t>Муниципальное автономное общеобразовательное учреждение</w:t>
      </w:r>
    </w:p>
    <w:p w:rsidR="0024513C" w:rsidRPr="00371D43" w:rsidRDefault="0024513C" w:rsidP="0024513C">
      <w:pPr>
        <w:jc w:val="center"/>
        <w:rPr>
          <w:szCs w:val="24"/>
        </w:rPr>
      </w:pPr>
      <w:r w:rsidRPr="00371D43">
        <w:rPr>
          <w:szCs w:val="24"/>
        </w:rPr>
        <w:t>«Лайтамакскская средняя общеобразовательная школа»</w:t>
      </w:r>
    </w:p>
    <w:p w:rsidR="0024513C" w:rsidRPr="00371D43" w:rsidRDefault="0024513C" w:rsidP="0024513C">
      <w:pPr>
        <w:jc w:val="center"/>
        <w:rPr>
          <w:szCs w:val="24"/>
        </w:rPr>
      </w:pPr>
    </w:p>
    <w:p w:rsidR="0024513C" w:rsidRPr="00371D43" w:rsidRDefault="0024513C" w:rsidP="0024513C">
      <w:pPr>
        <w:rPr>
          <w:szCs w:val="24"/>
        </w:rPr>
      </w:pPr>
      <w:r w:rsidRPr="00371D43">
        <w:rPr>
          <w:szCs w:val="24"/>
        </w:rPr>
        <w:t xml:space="preserve">Принято.                              </w:t>
      </w:r>
      <w:r>
        <w:rPr>
          <w:szCs w:val="24"/>
        </w:rPr>
        <w:t xml:space="preserve">                                         </w:t>
      </w:r>
      <w:r w:rsidRPr="00371D43">
        <w:rPr>
          <w:szCs w:val="24"/>
        </w:rPr>
        <w:t xml:space="preserve"> Принято.                                                 </w:t>
      </w:r>
      <w:r>
        <w:rPr>
          <w:szCs w:val="24"/>
        </w:rPr>
        <w:t xml:space="preserve">                           </w:t>
      </w:r>
      <w:r w:rsidRPr="00371D43">
        <w:rPr>
          <w:szCs w:val="24"/>
        </w:rPr>
        <w:t>Утверждено.</w:t>
      </w:r>
    </w:p>
    <w:p w:rsidR="0024513C" w:rsidRPr="00371D43" w:rsidRDefault="0024513C" w:rsidP="0024513C">
      <w:pPr>
        <w:rPr>
          <w:szCs w:val="24"/>
        </w:rPr>
      </w:pPr>
      <w:r w:rsidRPr="00371D43">
        <w:rPr>
          <w:szCs w:val="24"/>
        </w:rPr>
        <w:t xml:space="preserve">Протокол МО                        </w:t>
      </w:r>
      <w:r>
        <w:rPr>
          <w:szCs w:val="24"/>
        </w:rPr>
        <w:t xml:space="preserve">                                        </w:t>
      </w:r>
      <w:r w:rsidRPr="00371D43">
        <w:rPr>
          <w:szCs w:val="24"/>
        </w:rPr>
        <w:t xml:space="preserve">Протокол педагогического совета        </w:t>
      </w:r>
      <w:r>
        <w:rPr>
          <w:szCs w:val="24"/>
        </w:rPr>
        <w:t xml:space="preserve">                          </w:t>
      </w:r>
      <w:r w:rsidR="00D2303C">
        <w:rPr>
          <w:szCs w:val="24"/>
        </w:rPr>
        <w:t>Приказ № 47</w:t>
      </w:r>
    </w:p>
    <w:p w:rsidR="0024513C" w:rsidRPr="00371D43" w:rsidRDefault="00D2303C" w:rsidP="0024513C">
      <w:pPr>
        <w:rPr>
          <w:szCs w:val="24"/>
        </w:rPr>
      </w:pPr>
      <w:r>
        <w:rPr>
          <w:szCs w:val="24"/>
        </w:rPr>
        <w:t>От 30.08.</w:t>
      </w:r>
      <w:r w:rsidR="0024513C" w:rsidRPr="00371D43">
        <w:rPr>
          <w:szCs w:val="24"/>
        </w:rPr>
        <w:t xml:space="preserve">2021 г.    </w:t>
      </w:r>
      <w:r w:rsidR="0024513C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от 31.08.</w:t>
      </w:r>
      <w:r w:rsidR="0024513C" w:rsidRPr="00371D43">
        <w:rPr>
          <w:szCs w:val="24"/>
        </w:rPr>
        <w:t xml:space="preserve">2021 г.                        </w:t>
      </w:r>
      <w:r w:rsidR="0024513C">
        <w:rPr>
          <w:szCs w:val="24"/>
        </w:rPr>
        <w:t xml:space="preserve">                            </w:t>
      </w:r>
      <w:r>
        <w:rPr>
          <w:szCs w:val="24"/>
        </w:rPr>
        <w:t xml:space="preserve">              от 31.08.</w:t>
      </w:r>
      <w:r w:rsidR="0024513C" w:rsidRPr="00371D43">
        <w:rPr>
          <w:szCs w:val="24"/>
        </w:rPr>
        <w:t xml:space="preserve">2021 г.      </w:t>
      </w:r>
    </w:p>
    <w:p w:rsidR="0024513C" w:rsidRPr="00371D43" w:rsidRDefault="00D2303C" w:rsidP="0024513C">
      <w:pPr>
        <w:rPr>
          <w:szCs w:val="24"/>
        </w:rPr>
      </w:pPr>
      <w:r>
        <w:rPr>
          <w:szCs w:val="24"/>
        </w:rPr>
        <w:t>№ 1</w:t>
      </w:r>
      <w:r w:rsidR="0024513C" w:rsidRPr="00371D43">
        <w:rPr>
          <w:szCs w:val="24"/>
        </w:rPr>
        <w:t xml:space="preserve">                               </w:t>
      </w:r>
      <w:r w:rsidR="0024513C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№ 1</w:t>
      </w:r>
    </w:p>
    <w:p w:rsidR="0024513C" w:rsidRPr="00371D43" w:rsidRDefault="0024513C" w:rsidP="0024513C">
      <w:pPr>
        <w:rPr>
          <w:szCs w:val="24"/>
        </w:rPr>
      </w:pPr>
    </w:p>
    <w:p w:rsidR="0024513C" w:rsidRPr="00371D43" w:rsidRDefault="0024513C" w:rsidP="0024513C">
      <w:pPr>
        <w:rPr>
          <w:szCs w:val="24"/>
        </w:rPr>
      </w:pPr>
    </w:p>
    <w:p w:rsidR="0024513C" w:rsidRPr="00371D43" w:rsidRDefault="0024513C" w:rsidP="0024513C">
      <w:pPr>
        <w:jc w:val="center"/>
        <w:rPr>
          <w:sz w:val="40"/>
          <w:szCs w:val="40"/>
        </w:rPr>
      </w:pPr>
      <w:r w:rsidRPr="00371D43">
        <w:rPr>
          <w:sz w:val="40"/>
          <w:szCs w:val="40"/>
        </w:rPr>
        <w:t>РАБОЧАЯ ПРОГРАММА</w:t>
      </w:r>
    </w:p>
    <w:p w:rsidR="0024513C" w:rsidRPr="00371D43" w:rsidRDefault="0024513C" w:rsidP="0024513C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КУРСУ «Избранные вопросы истории»</w:t>
      </w:r>
    </w:p>
    <w:p w:rsidR="0024513C" w:rsidRPr="00371D43" w:rsidRDefault="0024513C" w:rsidP="0024513C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10</w:t>
      </w:r>
      <w:r w:rsidRPr="00371D43">
        <w:rPr>
          <w:sz w:val="40"/>
          <w:szCs w:val="40"/>
        </w:rPr>
        <w:t xml:space="preserve"> класса</w:t>
      </w:r>
    </w:p>
    <w:p w:rsidR="0024513C" w:rsidRPr="00371D43" w:rsidRDefault="0024513C" w:rsidP="0024513C">
      <w:pPr>
        <w:jc w:val="center"/>
        <w:rPr>
          <w:szCs w:val="24"/>
        </w:rPr>
      </w:pPr>
    </w:p>
    <w:p w:rsidR="0024513C" w:rsidRPr="00371D43" w:rsidRDefault="0024513C" w:rsidP="0024513C">
      <w:pPr>
        <w:jc w:val="center"/>
        <w:rPr>
          <w:szCs w:val="24"/>
        </w:rPr>
      </w:pPr>
    </w:p>
    <w:p w:rsidR="0024513C" w:rsidRPr="00371D43" w:rsidRDefault="0024513C" w:rsidP="0024513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71D43">
        <w:rPr>
          <w:szCs w:val="24"/>
        </w:rPr>
        <w:t>Составил учитель истории</w:t>
      </w:r>
    </w:p>
    <w:p w:rsidR="0024513C" w:rsidRDefault="0024513C" w:rsidP="0024513C">
      <w:pPr>
        <w:jc w:val="center"/>
        <w:rPr>
          <w:szCs w:val="24"/>
        </w:rPr>
      </w:pPr>
      <w:r w:rsidRPr="00371D43">
        <w:rPr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                                        </w:t>
      </w:r>
      <w:r w:rsidRPr="00371D43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Pr="00371D43">
        <w:rPr>
          <w:szCs w:val="24"/>
        </w:rPr>
        <w:t>Биктимиров М.Х.</w:t>
      </w:r>
    </w:p>
    <w:p w:rsidR="0024513C" w:rsidRDefault="0024513C" w:rsidP="0024513C">
      <w:pPr>
        <w:jc w:val="center"/>
        <w:rPr>
          <w:szCs w:val="24"/>
        </w:rPr>
      </w:pPr>
    </w:p>
    <w:p w:rsidR="0024513C" w:rsidRPr="00371D43" w:rsidRDefault="0024513C" w:rsidP="0024513C">
      <w:pPr>
        <w:jc w:val="center"/>
        <w:rPr>
          <w:szCs w:val="24"/>
        </w:rPr>
      </w:pPr>
      <w:r w:rsidRPr="00371D43">
        <w:rPr>
          <w:szCs w:val="24"/>
        </w:rPr>
        <w:t>С. Лайтамак</w:t>
      </w:r>
    </w:p>
    <w:p w:rsidR="0024513C" w:rsidRDefault="0024513C" w:rsidP="0024513C">
      <w:pPr>
        <w:jc w:val="center"/>
        <w:rPr>
          <w:szCs w:val="24"/>
        </w:rPr>
      </w:pPr>
      <w:r w:rsidRPr="00371D43">
        <w:rPr>
          <w:szCs w:val="24"/>
        </w:rPr>
        <w:t>2021-2022 учебный год</w:t>
      </w:r>
    </w:p>
    <w:p w:rsidR="0024513C" w:rsidRDefault="0024513C" w:rsidP="0024513C">
      <w:pPr>
        <w:spacing w:after="0" w:line="259" w:lineRule="auto"/>
        <w:ind w:left="0" w:right="0" w:firstLine="0"/>
      </w:pPr>
    </w:p>
    <w:p w:rsidR="00D3437C" w:rsidRDefault="0024513C" w:rsidP="0024513C">
      <w:pPr>
        <w:spacing w:after="0" w:line="259" w:lineRule="auto"/>
        <w:ind w:left="0" w:right="0" w:firstLine="0"/>
      </w:pPr>
      <w:r>
        <w:t xml:space="preserve">                </w:t>
      </w:r>
    </w:p>
    <w:p w:rsidR="00D3437C" w:rsidRDefault="00D3437C" w:rsidP="0024513C">
      <w:pPr>
        <w:spacing w:after="0" w:line="259" w:lineRule="auto"/>
        <w:ind w:left="0" w:right="0" w:firstLine="0"/>
      </w:pPr>
    </w:p>
    <w:p w:rsidR="00D3437C" w:rsidRDefault="00D3437C" w:rsidP="0024513C">
      <w:pPr>
        <w:spacing w:after="0" w:line="259" w:lineRule="auto"/>
        <w:ind w:left="0" w:right="0" w:firstLine="0"/>
      </w:pPr>
    </w:p>
    <w:p w:rsidR="00C46CA7" w:rsidRDefault="0024513C" w:rsidP="0024513C">
      <w:pPr>
        <w:spacing w:after="0" w:line="259" w:lineRule="auto"/>
        <w:ind w:left="0" w:right="0" w:firstLine="0"/>
      </w:pPr>
      <w:r>
        <w:lastRenderedPageBreak/>
        <w:t xml:space="preserve">  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Планируемые результаты изучения элективного курса «Избранные вопросы истории» </w:t>
      </w:r>
    </w:p>
    <w:p w:rsidR="00C46CA7" w:rsidRDefault="0024513C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46CA7" w:rsidRDefault="0024513C">
      <w:pPr>
        <w:ind w:left="345" w:right="66" w:firstLine="708"/>
      </w:pPr>
      <w:r>
        <w:rPr>
          <w:b/>
        </w:rPr>
        <w:t>Цель программы</w:t>
      </w:r>
      <w:r>
        <w:t xml:space="preserve">: создание условий для подготовки учащихся к экзамену по истории через детальное рассмотрение и разносторонний анализ, посредством самостоятельной исследовательской работы, трудных вопросов истории России; углубление представления учащихся по предмету, повторение и систематизация знаний. </w:t>
      </w:r>
    </w:p>
    <w:p w:rsidR="00C46CA7" w:rsidRDefault="0024513C">
      <w:pPr>
        <w:ind w:left="1078" w:right="66"/>
      </w:pPr>
      <w:r>
        <w:t xml:space="preserve">Для достижения поставленных целей необходимо решение следующих практических </w:t>
      </w:r>
      <w:r>
        <w:rPr>
          <w:b/>
        </w:rPr>
        <w:t>задач</w:t>
      </w:r>
      <w:r>
        <w:t xml:space="preserve">: </w:t>
      </w:r>
    </w:p>
    <w:p w:rsidR="00C46CA7" w:rsidRDefault="0024513C">
      <w:pPr>
        <w:numPr>
          <w:ilvl w:val="0"/>
          <w:numId w:val="1"/>
        </w:numPr>
        <w:ind w:right="66" w:hanging="360"/>
      </w:pPr>
      <w:r>
        <w:t xml:space="preserve">освоение систематизированных знаний о трудных темах истории России и элементов философско-исторических и методологических знаний об историческом процессе; </w:t>
      </w:r>
    </w:p>
    <w:p w:rsidR="00C46CA7" w:rsidRDefault="0024513C">
      <w:pPr>
        <w:numPr>
          <w:ilvl w:val="0"/>
          <w:numId w:val="1"/>
        </w:numPr>
        <w:ind w:right="66" w:hanging="360"/>
      </w:pPr>
      <w: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событий, определять и аргументировано представлять собственное отношение к дискуссионным проблемам истории; </w:t>
      </w:r>
    </w:p>
    <w:p w:rsidR="00C46CA7" w:rsidRDefault="0024513C">
      <w:pPr>
        <w:numPr>
          <w:ilvl w:val="0"/>
          <w:numId w:val="1"/>
        </w:numPr>
        <w:ind w:right="66" w:hanging="360"/>
      </w:pPr>
      <w:r>
        <w:t xml:space="preserve"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</w:t>
      </w:r>
    </w:p>
    <w:p w:rsidR="00C46CA7" w:rsidRDefault="0024513C">
      <w:pPr>
        <w:numPr>
          <w:ilvl w:val="0"/>
          <w:numId w:val="1"/>
        </w:numPr>
        <w:ind w:right="66" w:hanging="360"/>
      </w:pPr>
      <w: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личности, раскрывающейся полностью только в обществе и через общество; </w:t>
      </w:r>
    </w:p>
    <w:p w:rsidR="00C46CA7" w:rsidRDefault="0024513C">
      <w:pPr>
        <w:numPr>
          <w:ilvl w:val="0"/>
          <w:numId w:val="1"/>
        </w:numPr>
        <w:ind w:right="66" w:hanging="360"/>
      </w:pPr>
      <w:r>
        <w:t xml:space="preserve"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 </w:t>
      </w:r>
    </w:p>
    <w:p w:rsidR="00C46CA7" w:rsidRDefault="0024513C">
      <w:pPr>
        <w:numPr>
          <w:ilvl w:val="0"/>
          <w:numId w:val="1"/>
        </w:numPr>
        <w:ind w:right="66" w:hanging="360"/>
      </w:pPr>
      <w:r>
        <w:t xml:space="preserve">развитие способностей обучающихся на основе исторического анализа и проблемного подхода осмысливать процессы, события и </w:t>
      </w:r>
    </w:p>
    <w:p w:rsidR="00C46CA7" w:rsidRDefault="0024513C">
      <w:pPr>
        <w:ind w:left="730" w:right="66"/>
      </w:pPr>
      <w:r>
        <w:t xml:space="preserve">явления в их динамике, взаимосвязи и взаимообусловленности с учетом принципов научной объективности и историзма. </w:t>
      </w:r>
    </w:p>
    <w:p w:rsidR="00C46CA7" w:rsidRDefault="0024513C">
      <w:pPr>
        <w:spacing w:after="5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46CA7" w:rsidRDefault="0024513C">
      <w:pPr>
        <w:ind w:left="355" w:right="66"/>
      </w:pPr>
      <w:r>
        <w:rPr>
          <w:b/>
        </w:rPr>
        <w:t xml:space="preserve">Метапредметные </w:t>
      </w:r>
      <w:r>
        <w:t xml:space="preserve">результаты освоения программы представлены тремя группами универсальных учебных действий (УУД). </w:t>
      </w:r>
    </w:p>
    <w:p w:rsidR="00C46CA7" w:rsidRDefault="0024513C">
      <w:pPr>
        <w:ind w:left="345" w:right="10276" w:firstLine="1056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Регулятивные УУД </w:t>
      </w: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Обучающийся научится: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lastRenderedPageBreak/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ставить и формулировать собственные задачи в образовательной деятельности и жизненных ситуациях;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>организовывать эффективный поиск ресурсов, необходимых для достижения поставленной цели;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сопоставлять полученный результат деятельности с поставленной заранее целью. </w:t>
      </w:r>
    </w:p>
    <w:p w:rsidR="00C46CA7" w:rsidRDefault="0024513C">
      <w:pPr>
        <w:numPr>
          <w:ilvl w:val="1"/>
          <w:numId w:val="2"/>
        </w:numPr>
        <w:ind w:right="8612" w:firstLine="1056"/>
      </w:pPr>
      <w:r>
        <w:rPr>
          <w:b/>
        </w:rPr>
        <w:t xml:space="preserve">Познавательные УУД </w:t>
      </w:r>
      <w:r>
        <w:t xml:space="preserve">Обучающийся научится: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менять и удерживать разные позиции в познавательной деятельности. </w:t>
      </w:r>
    </w:p>
    <w:p w:rsidR="00C46CA7" w:rsidRDefault="0024513C">
      <w:pPr>
        <w:numPr>
          <w:ilvl w:val="1"/>
          <w:numId w:val="2"/>
        </w:numPr>
        <w:ind w:right="8612" w:firstLine="1056"/>
      </w:pPr>
      <w:r>
        <w:rPr>
          <w:b/>
        </w:rPr>
        <w:lastRenderedPageBreak/>
        <w:t xml:space="preserve">Коммуникативные УУД </w:t>
      </w:r>
      <w:r>
        <w:t xml:space="preserve">Обучающийся научится: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C46CA7" w:rsidRDefault="0024513C">
      <w:pPr>
        <w:numPr>
          <w:ilvl w:val="0"/>
          <w:numId w:val="2"/>
        </w:numPr>
        <w:spacing w:after="17" w:line="259" w:lineRule="auto"/>
        <w:ind w:right="66" w:hanging="360"/>
      </w:pPr>
      <w:r>
        <w:t xml:space="preserve">развернуто, логично и точно излагать свою точку зрения с использованием адекватных (устных и письменных) языковых средств. </w:t>
      </w:r>
    </w:p>
    <w:p w:rsidR="00C46CA7" w:rsidRDefault="0024513C">
      <w:pPr>
        <w:spacing w:after="6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C46CA7" w:rsidRDefault="0024513C">
      <w:pPr>
        <w:spacing w:after="67" w:line="259" w:lineRule="auto"/>
        <w:ind w:right="0"/>
        <w:jc w:val="left"/>
      </w:pPr>
      <w:r>
        <w:rPr>
          <w:b/>
        </w:rPr>
        <w:t xml:space="preserve">Планируемые предметные результаты освоения РП:  </w:t>
      </w:r>
    </w:p>
    <w:p w:rsidR="00C46CA7" w:rsidRDefault="0024513C">
      <w:pPr>
        <w:spacing w:after="103" w:line="259" w:lineRule="auto"/>
        <w:ind w:left="1411" w:right="0"/>
        <w:jc w:val="left"/>
      </w:pPr>
      <w:r>
        <w:rPr>
          <w:b/>
        </w:rPr>
        <w:t xml:space="preserve">Обучающийся на базовом уровне научится: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рассматривать историю России как неотъемлемую часть мирового исторического процесса;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оценивать роль личности в отечественной истории XX века;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характеризовать место, обстоятельства, участников, результаты важнейших исторических событий;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сравнивать различные исторические документы, давать им общую характеристику;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критически анализировать информацию из различных источников;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соотносить иллюстративный материал с историческими событиями, явлениями, процессами, персоналиями;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ориентироваться в дискуссионных вопросах российской истории и существующих в науке их современных версиях и трактовках. </w:t>
      </w:r>
    </w:p>
    <w:p w:rsidR="00C46CA7" w:rsidRDefault="0024513C">
      <w:pPr>
        <w:spacing w:after="68" w:line="259" w:lineRule="auto"/>
        <w:ind w:left="1416" w:right="0" w:firstLine="0"/>
        <w:jc w:val="left"/>
      </w:pPr>
      <w:r>
        <w:rPr>
          <w:b/>
        </w:rPr>
        <w:t xml:space="preserve"> </w:t>
      </w:r>
    </w:p>
    <w:p w:rsidR="00C46CA7" w:rsidRDefault="0024513C">
      <w:pPr>
        <w:spacing w:after="64" w:line="259" w:lineRule="auto"/>
        <w:ind w:left="1411" w:right="0"/>
        <w:jc w:val="left"/>
      </w:pPr>
      <w:r>
        <w:rPr>
          <w:b/>
        </w:rPr>
        <w:t xml:space="preserve">Обучающийся на базовом уровне получит возможность научиться: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определять место и время создания исторических документов;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lastRenderedPageBreak/>
        <w:t xml:space="preserve">характеризовать современные версии и трактовки важнейших проблем отечественной истории;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соотносить историческое время, исторические события, действия и поступки исторических личностей;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>обосновывать собственную точку зрения по ключевым вопросам истории России с опорой на материалы из разных источников, знание исторических фактов, владение исторической терминологией; -</w:t>
      </w:r>
      <w:r>
        <w:rPr>
          <w:rFonts w:ascii="Arial" w:eastAsia="Arial" w:hAnsi="Arial" w:cs="Arial"/>
        </w:rPr>
        <w:t xml:space="preserve"> </w:t>
      </w:r>
      <w:r>
        <w:t xml:space="preserve">приводить аргументы и примеры в защиту своей точки зрения; </w:t>
      </w:r>
    </w:p>
    <w:p w:rsidR="00C46CA7" w:rsidRDefault="0024513C">
      <w:pPr>
        <w:numPr>
          <w:ilvl w:val="0"/>
          <w:numId w:val="2"/>
        </w:numPr>
        <w:ind w:right="66" w:hanging="360"/>
      </w:pPr>
      <w:r>
        <w:t xml:space="preserve">владеть элементами проектной деятельности. </w:t>
      </w:r>
    </w:p>
    <w:p w:rsidR="00C46CA7" w:rsidRDefault="0024513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C46CA7" w:rsidRDefault="0024513C">
      <w:pPr>
        <w:spacing w:after="16" w:line="259" w:lineRule="auto"/>
        <w:ind w:left="3418" w:right="0"/>
        <w:jc w:val="left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Содержание элективного курса «Избранные вопросы истории» </w:t>
      </w:r>
    </w:p>
    <w:p w:rsidR="00C46CA7" w:rsidRDefault="0024513C">
      <w:pPr>
        <w:spacing w:after="61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C46CA7" w:rsidRDefault="0024513C">
      <w:pPr>
        <w:ind w:left="720" w:right="66" w:firstLine="696"/>
      </w:pPr>
      <w:r>
        <w:rPr>
          <w:b/>
        </w:rPr>
        <w:t xml:space="preserve">Российская цивилизация. Проблемы периодизации российской истории. </w:t>
      </w:r>
      <w:r>
        <w:t xml:space="preserve">Понятие «цивилизация». Цивилизация и культура. Мировая цивилизация. Локальная цивилизация; сущность и особенности. Россия – локальная цивилизация. Русские мыслители об особенностях исторического пути России.  </w:t>
      </w:r>
    </w:p>
    <w:p w:rsidR="00C46CA7" w:rsidRDefault="0024513C">
      <w:pPr>
        <w:ind w:left="720" w:right="66" w:firstLine="696"/>
      </w:pPr>
      <w:r>
        <w:rPr>
          <w:b/>
        </w:rPr>
        <w:t xml:space="preserve">Особенности Российской цивилизации. Между Востоком и Западом. </w:t>
      </w:r>
      <w:r>
        <w:t xml:space="preserve">Географические условия и национальный характер. Природная среда и тип хозяйства. Индивидуализм и коллективизм. Колонизация земель и этапы истории России. Россия: часть Европы или Азии? </w:t>
      </w:r>
      <w:r>
        <w:rPr>
          <w:sz w:val="36"/>
        </w:rPr>
        <w:t xml:space="preserve"> </w:t>
      </w:r>
      <w:r>
        <w:rPr>
          <w:b/>
        </w:rPr>
        <w:t xml:space="preserve">Возникновение мира восточных славян. </w:t>
      </w:r>
      <w:r>
        <w:t>Значение ценностей для культуры и общества. Ценностные ориентации древних славян. Типы взаимодействия ценностей в древнерусской культуре. Коллективная деятельность и духовный идеал коллектива. Племенной строй у восточных славян. Языческая культура. Обычаи и праздники.</w:t>
      </w:r>
      <w:r>
        <w:rPr>
          <w:b/>
        </w:rPr>
        <w:t xml:space="preserve"> </w:t>
      </w:r>
    </w:p>
    <w:p w:rsidR="00C46CA7" w:rsidRDefault="0024513C">
      <w:pPr>
        <w:ind w:left="720" w:right="66" w:firstLine="696"/>
      </w:pPr>
      <w:r>
        <w:rPr>
          <w:b/>
        </w:rPr>
        <w:t>Древнерусское государство и роль варягов в этом процессе.</w:t>
      </w:r>
      <w:r>
        <w:t xml:space="preserve"> Создание древнерусского государства. Культурные центры: Новгород Великий и Киев. Княжеская власть и славянские традиции. Государственность и родовые принципы, идеалы и ценности. Специфика древнерусского города. Понятие «Русь».</w:t>
      </w:r>
      <w:r>
        <w:rPr>
          <w:b/>
        </w:rPr>
        <w:t xml:space="preserve"> </w:t>
      </w:r>
    </w:p>
    <w:p w:rsidR="00C46CA7" w:rsidRDefault="0024513C">
      <w:pPr>
        <w:ind w:left="720" w:right="66" w:firstLine="696"/>
      </w:pPr>
      <w:r>
        <w:rPr>
          <w:b/>
        </w:rPr>
        <w:t xml:space="preserve">Последствия принятия христианства для Руси. </w:t>
      </w:r>
      <w:r>
        <w:t xml:space="preserve">Конфессиональный фактор в складывании российской цивилизации. Пути выбора Русью монотеистической религии: православие – иудаизм – католичество – ислам. Принятие христианства как исторический выбор русской культуры. Феномен двуеверия в русской культуре. Двуеверие – компромиссное взаимодействие языческих и </w:t>
      </w:r>
      <w:r>
        <w:lastRenderedPageBreak/>
        <w:t xml:space="preserve">христианских традиций. </w:t>
      </w:r>
      <w:r>
        <w:rPr>
          <w:b/>
        </w:rPr>
        <w:t>Модели политического развития русских земель: Юго-Западная, Северо-Западная, Северо-Восточная Русь.</w:t>
      </w:r>
      <w:r>
        <w:t xml:space="preserve"> Разложение социально-экономической основы единого государства. Ослабление Киева и возникновение новых центров власти. Особенности русского феодализма. </w:t>
      </w:r>
    </w:p>
    <w:p w:rsidR="00C46CA7" w:rsidRDefault="0024513C">
      <w:pPr>
        <w:ind w:left="720" w:right="66" w:firstLine="696"/>
      </w:pPr>
      <w:r>
        <w:rPr>
          <w:b/>
        </w:rPr>
        <w:t xml:space="preserve">XIII век: Русь между двумя цивилизационными потоками. </w:t>
      </w:r>
      <w:r>
        <w:t xml:space="preserve">«Вызов» Востока и «вызов» Запада. Вызов Востока. Империя Чингизхана и русские земли. Вызов Запада. Поход на Русь крестоносцев. Исторический выбор князя Ярослава Невского.  </w:t>
      </w:r>
    </w:p>
    <w:p w:rsidR="00C46CA7" w:rsidRDefault="0024513C">
      <w:pPr>
        <w:ind w:left="720" w:right="66" w:firstLine="696"/>
      </w:pPr>
      <w:r>
        <w:rPr>
          <w:b/>
        </w:rPr>
        <w:t xml:space="preserve">Влияние монгольского ига на развитие русской цивилизации и культуры. </w:t>
      </w:r>
      <w:r>
        <w:t>Политические и культурные последствия монгольского владычества на Руси.</w:t>
      </w:r>
      <w:r>
        <w:rPr>
          <w:b/>
        </w:rPr>
        <w:t xml:space="preserve"> </w:t>
      </w:r>
    </w:p>
    <w:p w:rsidR="00C46CA7" w:rsidRDefault="0024513C">
      <w:pPr>
        <w:spacing w:after="16" w:line="259" w:lineRule="auto"/>
        <w:ind w:left="1411" w:right="0"/>
        <w:jc w:val="left"/>
      </w:pPr>
      <w:r>
        <w:rPr>
          <w:b/>
        </w:rPr>
        <w:t xml:space="preserve">Русь и Восток: диалог культур. </w:t>
      </w:r>
      <w:r>
        <w:t xml:space="preserve">Русь и Золотая орда. </w:t>
      </w:r>
    </w:p>
    <w:p w:rsidR="00C46CA7" w:rsidRDefault="0024513C">
      <w:pPr>
        <w:ind w:left="720" w:right="66" w:firstLine="696"/>
      </w:pPr>
      <w:r>
        <w:rPr>
          <w:b/>
        </w:rPr>
        <w:t xml:space="preserve">Образ Москвы как национального лидера в борьбе с внешним врагом. Москва – третий Рим. </w:t>
      </w:r>
      <w:r>
        <w:t>Идея единовластия и пути ее осуществления. Москва – центр сопротивления монгольскому владычеству. Своеобразие процесса создания централизованного государства в России. Москва – третий Рим: теория и практика. Альтернативны развития власти и культуры.</w:t>
      </w:r>
      <w:r>
        <w:rPr>
          <w:b/>
        </w:rPr>
        <w:t xml:space="preserve"> </w:t>
      </w:r>
    </w:p>
    <w:p w:rsidR="00C46CA7" w:rsidRDefault="0024513C">
      <w:pPr>
        <w:spacing w:after="63" w:line="259" w:lineRule="auto"/>
        <w:ind w:left="0" w:right="72" w:firstLine="0"/>
        <w:jc w:val="right"/>
      </w:pPr>
      <w:r>
        <w:rPr>
          <w:b/>
        </w:rPr>
        <w:t xml:space="preserve">От Руси к России: начало складывания Российской империи в конце XVI века. </w:t>
      </w:r>
      <w:r>
        <w:t xml:space="preserve">Иван IV: абсолютизм или </w:t>
      </w:r>
    </w:p>
    <w:p w:rsidR="00C46CA7" w:rsidRDefault="0024513C">
      <w:pPr>
        <w:ind w:left="730" w:right="66"/>
      </w:pPr>
      <w:r>
        <w:t xml:space="preserve">самодержавие? Восток и Запад в политике Ивана IV. </w:t>
      </w:r>
    </w:p>
    <w:p w:rsidR="00C46CA7" w:rsidRDefault="0024513C">
      <w:pPr>
        <w:spacing w:after="69" w:line="259" w:lineRule="auto"/>
        <w:ind w:left="1416" w:right="0" w:firstLine="0"/>
        <w:jc w:val="left"/>
      </w:pPr>
      <w:r>
        <w:rPr>
          <w:b/>
        </w:rPr>
        <w:t xml:space="preserve"> </w:t>
      </w:r>
    </w:p>
    <w:p w:rsidR="00C46CA7" w:rsidRDefault="0024513C">
      <w:pPr>
        <w:spacing w:after="16" w:line="259" w:lineRule="auto"/>
        <w:ind w:left="1810" w:right="0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Тематическое планирование с указанием количества часов,</w:t>
      </w:r>
      <w:r>
        <w:t xml:space="preserve"> </w:t>
      </w:r>
      <w:r>
        <w:rPr>
          <w:b/>
        </w:rPr>
        <w:t>отводимых на освоение каждой темы</w:t>
      </w:r>
      <w:r>
        <w:t xml:space="preserve"> </w:t>
      </w:r>
    </w:p>
    <w:p w:rsidR="00C46CA7" w:rsidRDefault="0024513C">
      <w:pPr>
        <w:spacing w:after="49" w:line="259" w:lineRule="auto"/>
        <w:ind w:left="0" w:right="13" w:firstLine="0"/>
        <w:jc w:val="center"/>
      </w:pPr>
      <w:r>
        <w:t xml:space="preserve"> </w:t>
      </w:r>
    </w:p>
    <w:p w:rsidR="00C46CA7" w:rsidRDefault="0024513C">
      <w:pPr>
        <w:spacing w:after="17" w:line="259" w:lineRule="auto"/>
        <w:ind w:left="10" w:right="69"/>
        <w:jc w:val="center"/>
      </w:pPr>
      <w:r>
        <w:t xml:space="preserve">10 КЛАСС </w:t>
      </w:r>
    </w:p>
    <w:p w:rsidR="00C46CA7" w:rsidRDefault="0024513C">
      <w:pPr>
        <w:spacing w:after="0" w:line="259" w:lineRule="auto"/>
        <w:ind w:left="0" w:right="13" w:firstLine="0"/>
        <w:jc w:val="center"/>
      </w:pPr>
      <w:r>
        <w:t xml:space="preserve"> </w:t>
      </w:r>
    </w:p>
    <w:tbl>
      <w:tblPr>
        <w:tblStyle w:val="TableGrid"/>
        <w:tblW w:w="13389" w:type="dxa"/>
        <w:tblInd w:w="439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1"/>
        <w:gridCol w:w="11649"/>
        <w:gridCol w:w="1039"/>
      </w:tblGrid>
      <w:tr w:rsidR="00C46CA7">
        <w:trPr>
          <w:trHeight w:val="6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63" w:line="259" w:lineRule="auto"/>
              <w:ind w:left="12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46CA7" w:rsidRDefault="0024513C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Название разделов и тем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Избранные вопросы истории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11 </w:t>
            </w:r>
          </w:p>
        </w:tc>
      </w:tr>
      <w:tr w:rsidR="00C46CA7">
        <w:trPr>
          <w:trHeight w:val="3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Российская цивилизация. Проблемы периодизации российской истории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2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Особенности Российской цивилизации. Между Востоком и Западом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3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Возникновение мира восточных славян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Древнерусское государство и роль варягов в этом процессе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Последствия принятия христианства для Руси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Модели политического развития русских земель: Юго-Западная, Северо-Западная, Северо-Восточная Русь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XIII век: Русь между двумя цивилизационными потоками.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Влияние монгольского ига на развитие русской цивилизации и культуры.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9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Русь и Восток: диалог культур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Образ Москвы как национального лидера в борьбе с внешним врагом. Москва – третий Рим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4" w:firstLine="0"/>
              <w:jc w:val="center"/>
            </w:pPr>
            <w:r>
              <w:t xml:space="preserve">11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0" w:firstLine="0"/>
              <w:jc w:val="left"/>
            </w:pPr>
            <w:r>
              <w:t xml:space="preserve">От Руси к России: начало складывания Российской империи в конце XVI века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C46CA7">
        <w:trPr>
          <w:trHeight w:val="32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A7" w:rsidRDefault="0024513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11 </w:t>
            </w:r>
          </w:p>
        </w:tc>
      </w:tr>
    </w:tbl>
    <w:p w:rsidR="00C46CA7" w:rsidRDefault="0024513C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sectPr w:rsidR="00C46CA7">
      <w:pgSz w:w="16838" w:h="11906" w:orient="landscape"/>
      <w:pgMar w:top="1421" w:right="1063" w:bottom="16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7C3"/>
    <w:multiLevelType w:val="hybridMultilevel"/>
    <w:tmpl w:val="855CAF8A"/>
    <w:lvl w:ilvl="0" w:tplc="B32C0B8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557C">
      <w:start w:val="2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E306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2365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CD0F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CA29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0E6E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E5FC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808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5547F0"/>
    <w:multiLevelType w:val="hybridMultilevel"/>
    <w:tmpl w:val="EFF665E6"/>
    <w:lvl w:ilvl="0" w:tplc="9E8031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6A5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03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20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072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220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611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0DC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209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A7"/>
    <w:rsid w:val="0024513C"/>
    <w:rsid w:val="00B427E3"/>
    <w:rsid w:val="00C46CA7"/>
    <w:rsid w:val="00D2303C"/>
    <w:rsid w:val="00D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54B5"/>
  <w15:docId w15:val="{45B21868-832E-4930-A217-DDB79834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370" w:righ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092A-F3F0-4AA8-B1B4-DBBA230E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5</cp:revision>
  <dcterms:created xsi:type="dcterms:W3CDTF">2021-11-16T08:40:00Z</dcterms:created>
  <dcterms:modified xsi:type="dcterms:W3CDTF">2021-11-17T08:00:00Z</dcterms:modified>
</cp:coreProperties>
</file>