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8F995">
      <w:pPr>
        <w:keepNext/>
        <w:tabs>
          <w:tab w:val="left" w:pos="284"/>
        </w:tabs>
        <w:spacing w:after="0" w:line="240" w:lineRule="auto"/>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Муниципальное автономное общеобразовательное учреждение</w:t>
      </w:r>
    </w:p>
    <w:p w14:paraId="523B8359">
      <w:pPr>
        <w:keepNext/>
        <w:tabs>
          <w:tab w:val="left" w:pos="284"/>
        </w:tabs>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«Лайтамакская средняя общеобразовательная школа»</w:t>
      </w:r>
    </w:p>
    <w:p w14:paraId="4EB83EFA">
      <w:pPr>
        <w:keepNext/>
        <w:tabs>
          <w:tab w:val="left" w:pos="284"/>
        </w:tabs>
        <w:ind w:hanging="567"/>
        <w:jc w:val="center"/>
        <w:outlineLvl w:val="2"/>
        <w:rPr>
          <w:rFonts w:ascii="Times New Roman" w:hAnsi="Times New Roman" w:eastAsia="Times New Roman" w:cs="Times New Roman"/>
          <w:b/>
          <w:bCs/>
          <w:sz w:val="24"/>
          <w:szCs w:val="24"/>
        </w:rPr>
      </w:pPr>
    </w:p>
    <w:p w14:paraId="502ACC57">
      <w:pPr>
        <w:keepNext/>
        <w:tabs>
          <w:tab w:val="left" w:pos="284"/>
        </w:tabs>
        <w:ind w:hanging="567"/>
        <w:outlineLvl w:val="2"/>
        <w:rPr>
          <w:rFonts w:ascii="Times New Roman" w:hAnsi="Times New Roman" w:eastAsia="Times New Roman" w:cs="Times New Roman"/>
          <w:b/>
          <w:bCs/>
          <w:sz w:val="24"/>
          <w:szCs w:val="24"/>
        </w:rPr>
      </w:pPr>
    </w:p>
    <w:p w14:paraId="14EE0BBC">
      <w:pPr>
        <w:keepNext/>
        <w:tabs>
          <w:tab w:val="left" w:pos="284"/>
        </w:tabs>
        <w:ind w:hanging="567"/>
        <w:outlineLvl w:val="2"/>
        <w:rPr>
          <w:rFonts w:ascii="Times New Roman" w:hAnsi="Times New Roman" w:eastAsia="Times New Roman" w:cs="Times New Roman"/>
          <w:b/>
          <w:bCs/>
          <w:sz w:val="24"/>
          <w:szCs w:val="24"/>
        </w:rPr>
      </w:pPr>
    </w:p>
    <w:p w14:paraId="0B44F4E1">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Рассмотрено</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Согласовано</w:t>
      </w:r>
      <w:r>
        <w:rPr>
          <w:rFonts w:ascii="Times New Roman" w:hAnsi="Times New Roman" w:eastAsia="Times New Roman" w:cs="Times New Roman"/>
          <w:b/>
          <w:bCs/>
          <w:sz w:val="24"/>
          <w:szCs w:val="24"/>
        </w:rPr>
        <w:t xml:space="preserve">                                            </w:t>
      </w:r>
      <w:r>
        <w:rPr>
          <w:rFonts w:hint="default" w:ascii="Times New Roman" w:hAnsi="Times New Roman" w:eastAsia="Times New Roman" w:cs="Times New Roman"/>
          <w:b/>
          <w:bCs/>
          <w:sz w:val="24"/>
          <w:szCs w:val="24"/>
          <w:lang w:val="ru-RU"/>
        </w:rPr>
        <w:t xml:space="preserve"> </w:t>
      </w:r>
      <w:r>
        <w:rPr>
          <w:rFonts w:ascii="Times New Roman" w:hAnsi="Times New Roman" w:eastAsia="Times New Roman" w:cs="Times New Roman"/>
          <w:b/>
          <w:bCs/>
          <w:sz w:val="24"/>
          <w:szCs w:val="24"/>
        </w:rPr>
        <w:t>Утверждено</w:t>
      </w:r>
    </w:p>
    <w:p w14:paraId="6F731D73">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Протокол МО № 1                Протокол педагогического совета       Приказ № 6</w:t>
      </w:r>
    </w:p>
    <w:p w14:paraId="2E3DAA15">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от </w:t>
      </w:r>
      <w:r>
        <w:rPr>
          <w:rFonts w:ascii="Times New Roman" w:hAnsi="Times New Roman" w:cs="Times New Roman"/>
          <w:b/>
          <w:bCs/>
          <w:sz w:val="24"/>
          <w:szCs w:val="24"/>
        </w:rPr>
        <w:t>28</w:t>
      </w:r>
      <w:r>
        <w:rPr>
          <w:rFonts w:ascii="Times New Roman" w:hAnsi="Times New Roman" w:eastAsia="Times New Roman" w:cs="Times New Roman"/>
          <w:b/>
          <w:bCs/>
          <w:sz w:val="24"/>
          <w:szCs w:val="24"/>
        </w:rPr>
        <w:t xml:space="preserve"> августа 2026г.              от 28 августа 2026г. № 1                         от </w:t>
      </w:r>
      <w:r>
        <w:rPr>
          <w:rFonts w:ascii="Times New Roman" w:hAnsi="Times New Roman" w:cs="Times New Roman"/>
          <w:b/>
          <w:bCs/>
          <w:sz w:val="24"/>
          <w:szCs w:val="24"/>
          <w:lang w:val="en-US"/>
        </w:rPr>
        <w:t>2</w:t>
      </w:r>
      <w:r>
        <w:rPr>
          <w:rFonts w:ascii="Times New Roman" w:hAnsi="Times New Roman" w:cs="Times New Roman"/>
          <w:b/>
          <w:bCs/>
          <w:sz w:val="24"/>
          <w:szCs w:val="24"/>
          <w:lang w:val="ru-RU"/>
        </w:rPr>
        <w:t>8</w:t>
      </w:r>
      <w:r>
        <w:rPr>
          <w:rFonts w:ascii="Times New Roman" w:hAnsi="Times New Roman" w:eastAsia="Times New Roman" w:cs="Times New Roman"/>
          <w:b/>
          <w:bCs/>
          <w:sz w:val="24"/>
          <w:szCs w:val="24"/>
        </w:rPr>
        <w:t xml:space="preserve"> августа 2026г.</w:t>
      </w:r>
    </w:p>
    <w:p w14:paraId="0EB2B14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848063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E22B3B5">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455173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F68B1E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0E7E071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3C43A99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3E205B3">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6101546E">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0B10E6D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4A29FC6A">
      <w:pPr>
        <w:keepNext/>
        <w:tabs>
          <w:tab w:val="left" w:pos="284"/>
        </w:tabs>
        <w:spacing w:after="0" w:line="480" w:lineRule="auto"/>
        <w:jc w:val="center"/>
        <w:outlineLvl w:val="2"/>
        <w:rPr>
          <w:rFonts w:ascii="Times New Roman" w:hAnsi="Times New Roman" w:eastAsia="Times New Roman" w:cs="Times New Roman"/>
          <w:b/>
        </w:rPr>
      </w:pPr>
      <w:r>
        <w:rPr>
          <w:rFonts w:ascii="Times New Roman" w:hAnsi="Times New Roman" w:eastAsia="Times New Roman" w:cs="Times New Roman"/>
          <w:b/>
          <w:bCs/>
          <w:sz w:val="24"/>
          <w:szCs w:val="24"/>
        </w:rPr>
        <w:t>РАБОЧАЯ ПРОГРАММА</w:t>
      </w:r>
      <w:r>
        <w:rPr>
          <w:rFonts w:ascii="Times New Roman" w:hAnsi="Times New Roman" w:eastAsia="Times New Roman" w:cs="Times New Roman"/>
          <w:b/>
        </w:rPr>
        <w:t xml:space="preserve"> </w:t>
      </w:r>
    </w:p>
    <w:p w14:paraId="2B31DD38">
      <w:pPr>
        <w:spacing w:after="60"/>
        <w:jc w:val="center"/>
        <w:rPr>
          <w:sz w:val="24"/>
          <w:szCs w:val="24"/>
        </w:rPr>
      </w:pPr>
      <w:r>
        <w:rPr>
          <w:rFonts w:ascii="Times New Roman" w:hAnsi="Times New Roman" w:eastAsia="Times New Roman" w:cs="Times New Roman"/>
          <w:sz w:val="24"/>
          <w:szCs w:val="24"/>
        </w:rPr>
        <w:t>учебного предмета «</w:t>
      </w:r>
      <w:r>
        <w:rPr>
          <w:rFonts w:ascii="Times New Roman" w:hAnsi="Times New Roman" w:eastAsia="Times New Roman" w:cs="Times New Roman"/>
          <w:sz w:val="24"/>
          <w:szCs w:val="24"/>
          <w:lang w:val="ru-RU"/>
        </w:rPr>
        <w:t>Геометрия</w:t>
      </w:r>
      <w:r>
        <w:rPr>
          <w:rFonts w:ascii="Times New Roman" w:hAnsi="Times New Roman" w:eastAsia="Times New Roman" w:cs="Times New Roman"/>
          <w:sz w:val="24"/>
          <w:szCs w:val="24"/>
        </w:rPr>
        <w:t>»</w:t>
      </w:r>
    </w:p>
    <w:p w14:paraId="1BDB0D56">
      <w:pPr>
        <w:spacing w:after="60"/>
        <w:jc w:val="center"/>
        <w:rPr>
          <w:sz w:val="24"/>
          <w:szCs w:val="24"/>
        </w:rPr>
      </w:pPr>
      <w:r>
        <w:rPr>
          <w:rFonts w:ascii="Times New Roman" w:hAnsi="Times New Roman" w:eastAsia="Times New Roman" w:cs="Times New Roman"/>
          <w:sz w:val="24"/>
          <w:szCs w:val="24"/>
        </w:rPr>
        <w:t>(базовый уровень)</w:t>
      </w:r>
    </w:p>
    <w:p w14:paraId="7DC28A80">
      <w:pPr>
        <w:spacing w:after="60"/>
        <w:jc w:val="center"/>
        <w:rPr>
          <w:sz w:val="24"/>
          <w:szCs w:val="24"/>
        </w:rPr>
      </w:pPr>
      <w:r>
        <w:rPr>
          <w:rFonts w:ascii="Times New Roman" w:hAnsi="Times New Roman" w:eastAsia="Times New Roman" w:cs="Times New Roman"/>
          <w:sz w:val="24"/>
          <w:szCs w:val="24"/>
        </w:rPr>
        <w:t xml:space="preserve">для </w:t>
      </w:r>
      <w:r>
        <w:rPr>
          <w:rFonts w:hint="default" w:ascii="Times New Roman" w:hAnsi="Times New Roman" w:eastAsia="Times New Roman" w:cs="Times New Roman"/>
          <w:sz w:val="24"/>
          <w:szCs w:val="24"/>
          <w:lang w:val="ru-RU"/>
        </w:rPr>
        <w:t>9</w:t>
      </w:r>
      <w:r>
        <w:rPr>
          <w:rFonts w:ascii="Times New Roman" w:hAnsi="Times New Roman" w:eastAsia="Times New Roman" w:cs="Times New Roman"/>
          <w:sz w:val="24"/>
          <w:szCs w:val="24"/>
        </w:rPr>
        <w:t xml:space="preserve"> класса</w:t>
      </w:r>
    </w:p>
    <w:p w14:paraId="1649470C">
      <w:pPr>
        <w:spacing w:after="60"/>
        <w:jc w:val="center"/>
        <w:rPr>
          <w:sz w:val="24"/>
          <w:szCs w:val="24"/>
        </w:rPr>
      </w:pPr>
      <w:r>
        <w:rPr>
          <w:rFonts w:ascii="Times New Roman" w:hAnsi="Times New Roman" w:eastAsia="Times New Roman" w:cs="Times New Roman"/>
          <w:sz w:val="24"/>
          <w:szCs w:val="24"/>
        </w:rPr>
        <w:t xml:space="preserve">уровень образования: </w:t>
      </w:r>
      <w:r>
        <w:rPr>
          <w:rFonts w:ascii="Times New Roman" w:hAnsi="Times New Roman" w:eastAsia="Times New Roman" w:cs="Times New Roman"/>
          <w:sz w:val="24"/>
          <w:szCs w:val="24"/>
          <w:lang w:val="ru-RU"/>
        </w:rPr>
        <w:t>О</w:t>
      </w:r>
      <w:r>
        <w:rPr>
          <w:rFonts w:ascii="Times New Roman" w:hAnsi="Times New Roman" w:eastAsia="Times New Roman" w:cs="Times New Roman"/>
          <w:sz w:val="24"/>
          <w:szCs w:val="24"/>
        </w:rPr>
        <w:t>ОО</w:t>
      </w:r>
    </w:p>
    <w:p w14:paraId="05D7F204">
      <w:pPr>
        <w:spacing w:before="900"/>
        <w:rPr>
          <w:sz w:val="24"/>
          <w:szCs w:val="24"/>
        </w:rPr>
      </w:pPr>
    </w:p>
    <w:p w14:paraId="5B0E497C">
      <w:pPr>
        <w:spacing w:after="60"/>
        <w:jc w:val="center"/>
        <w:rPr>
          <w:sz w:val="24"/>
          <w:szCs w:val="24"/>
        </w:rPr>
      </w:pPr>
      <w:r>
        <w:rPr>
          <w:rFonts w:ascii="Times New Roman" w:hAnsi="Times New Roman" w:eastAsia="Times New Roman" w:cs="Times New Roman"/>
          <w:b/>
          <w:bCs/>
          <w:sz w:val="24"/>
          <w:szCs w:val="24"/>
        </w:rPr>
        <w:t>Составитель:</w:t>
      </w:r>
    </w:p>
    <w:p w14:paraId="55F1C677">
      <w:pPr>
        <w:spacing w:after="60"/>
        <w:jc w:val="center"/>
      </w:pPr>
      <w:r>
        <w:rPr>
          <w:rFonts w:ascii="Times New Roman" w:hAnsi="Times New Roman" w:eastAsia="Times New Roman" w:cs="Times New Roman"/>
          <w:sz w:val="24"/>
          <w:szCs w:val="24"/>
        </w:rPr>
        <w:t>Шамшитдинова Розалина Хачигиреевна</w:t>
      </w:r>
    </w:p>
    <w:p w14:paraId="65478D56">
      <w:pPr>
        <w:keepNext/>
        <w:tabs>
          <w:tab w:val="left" w:pos="284"/>
        </w:tabs>
        <w:spacing w:after="0" w:line="480" w:lineRule="auto"/>
        <w:jc w:val="center"/>
        <w:outlineLvl w:val="2"/>
        <w:rPr>
          <w:rFonts w:ascii="Times New Roman" w:hAnsi="Times New Roman" w:eastAsia="Times New Roman" w:cs="Times New Roman"/>
          <w:b/>
        </w:rPr>
      </w:pPr>
    </w:p>
    <w:p w14:paraId="47C55D40">
      <w:pPr>
        <w:keepNext/>
        <w:tabs>
          <w:tab w:val="left" w:pos="284"/>
        </w:tabs>
        <w:ind w:hanging="567"/>
        <w:jc w:val="center"/>
        <w:outlineLvl w:val="2"/>
        <w:rPr>
          <w:rFonts w:ascii="Times New Roman" w:hAnsi="Times New Roman" w:eastAsia="Times New Roman" w:cs="Times New Roman"/>
          <w:b/>
          <w:bCs/>
          <w:sz w:val="24"/>
          <w:szCs w:val="24"/>
        </w:rPr>
      </w:pPr>
    </w:p>
    <w:p w14:paraId="79974BEB">
      <w:pPr>
        <w:keepNext/>
        <w:tabs>
          <w:tab w:val="left" w:pos="284"/>
        </w:tabs>
        <w:ind w:hanging="567"/>
        <w:jc w:val="center"/>
        <w:outlineLvl w:val="2"/>
        <w:rPr>
          <w:rFonts w:ascii="Times New Roman" w:hAnsi="Times New Roman" w:eastAsia="Times New Roman" w:cs="Times New Roman"/>
          <w:b/>
          <w:bCs/>
          <w:sz w:val="24"/>
          <w:szCs w:val="24"/>
        </w:rPr>
      </w:pPr>
    </w:p>
    <w:p w14:paraId="3C487740">
      <w:pPr>
        <w:keepNext/>
        <w:tabs>
          <w:tab w:val="left" w:pos="284"/>
        </w:tabs>
        <w:outlineLvl w:val="2"/>
        <w:rPr>
          <w:rFonts w:ascii="Times New Roman" w:hAnsi="Times New Roman" w:eastAsia="Times New Roman" w:cs="Times New Roman"/>
          <w:b/>
          <w:bCs/>
          <w:sz w:val="24"/>
          <w:szCs w:val="24"/>
        </w:rPr>
      </w:pPr>
    </w:p>
    <w:p w14:paraId="431395E9">
      <w:pPr>
        <w:keepNext/>
        <w:tabs>
          <w:tab w:val="left" w:pos="284"/>
        </w:tabs>
        <w:outlineLvl w:val="2"/>
        <w:rPr>
          <w:rFonts w:ascii="Times New Roman" w:hAnsi="Times New Roman" w:eastAsia="Times New Roman" w:cs="Times New Roman"/>
          <w:b/>
          <w:bCs/>
          <w:sz w:val="24"/>
          <w:szCs w:val="24"/>
        </w:rPr>
      </w:pPr>
    </w:p>
    <w:p w14:paraId="3DB8D35F">
      <w:pPr>
        <w:keepNext/>
        <w:tabs>
          <w:tab w:val="left" w:pos="284"/>
        </w:tabs>
        <w:outlineLvl w:val="2"/>
        <w:rPr>
          <w:rFonts w:ascii="Times New Roman" w:hAnsi="Times New Roman" w:eastAsia="Times New Roman" w:cs="Times New Roman"/>
          <w:b/>
          <w:bCs/>
          <w:sz w:val="24"/>
          <w:szCs w:val="24"/>
        </w:rPr>
      </w:pPr>
    </w:p>
    <w:p w14:paraId="3BFAB80F">
      <w:pPr>
        <w:keepNext/>
        <w:tabs>
          <w:tab w:val="left" w:pos="284"/>
        </w:tabs>
        <w:outlineLvl w:val="2"/>
        <w:rPr>
          <w:rFonts w:ascii="Times New Roman" w:hAnsi="Times New Roman" w:eastAsia="Times New Roman" w:cs="Times New Roman"/>
          <w:b/>
          <w:bCs/>
          <w:sz w:val="24"/>
          <w:szCs w:val="24"/>
        </w:rPr>
      </w:pPr>
    </w:p>
    <w:p w14:paraId="34AF3E50">
      <w:pPr>
        <w:keepNext/>
        <w:tabs>
          <w:tab w:val="left" w:pos="284"/>
        </w:tabs>
        <w:outlineLvl w:val="2"/>
        <w:rPr>
          <w:rFonts w:ascii="Times New Roman" w:hAnsi="Times New Roman" w:eastAsia="Times New Roman" w:cs="Times New Roman"/>
          <w:b/>
          <w:bCs/>
          <w:sz w:val="24"/>
          <w:szCs w:val="24"/>
        </w:rPr>
      </w:pPr>
    </w:p>
    <w:p w14:paraId="77FD0D15">
      <w:pPr>
        <w:keepNext/>
        <w:tabs>
          <w:tab w:val="left" w:pos="284"/>
        </w:tabs>
        <w:outlineLvl w:val="2"/>
        <w:rPr>
          <w:rFonts w:ascii="Times New Roman" w:hAnsi="Times New Roman" w:eastAsia="Times New Roman" w:cs="Times New Roman"/>
          <w:b/>
          <w:bCs/>
          <w:sz w:val="24"/>
          <w:szCs w:val="24"/>
        </w:rPr>
      </w:pPr>
    </w:p>
    <w:p w14:paraId="7DE6372D">
      <w:pPr>
        <w:keepNext/>
        <w:tabs>
          <w:tab w:val="left" w:pos="284"/>
        </w:tabs>
        <w:outlineLvl w:val="2"/>
        <w:rPr>
          <w:rFonts w:ascii="Times New Roman" w:hAnsi="Times New Roman" w:eastAsia="Times New Roman" w:cs="Times New Roman"/>
          <w:b/>
          <w:bCs/>
          <w:sz w:val="24"/>
          <w:szCs w:val="24"/>
        </w:rPr>
      </w:pPr>
    </w:p>
    <w:p w14:paraId="77AED813">
      <w:pPr>
        <w:keepNext/>
        <w:tabs>
          <w:tab w:val="left" w:pos="284"/>
        </w:tabs>
        <w:outlineLvl w:val="2"/>
        <w:rPr>
          <w:rFonts w:ascii="Times New Roman" w:hAnsi="Times New Roman" w:eastAsia="Times New Roman" w:cs="Times New Roman"/>
          <w:b/>
          <w:bCs/>
          <w:sz w:val="24"/>
          <w:szCs w:val="24"/>
        </w:rPr>
      </w:pPr>
    </w:p>
    <w:p w14:paraId="574B5599">
      <w:pPr>
        <w:keepNext/>
        <w:tabs>
          <w:tab w:val="left" w:pos="284"/>
        </w:tabs>
        <w:outlineLvl w:val="2"/>
        <w:rPr>
          <w:rFonts w:ascii="Times New Roman" w:hAnsi="Times New Roman" w:eastAsia="Times New Roman" w:cs="Times New Roman"/>
          <w:b/>
          <w:bCs/>
          <w:sz w:val="24"/>
          <w:szCs w:val="24"/>
        </w:rPr>
      </w:pPr>
    </w:p>
    <w:p w14:paraId="43030F1F">
      <w:pPr>
        <w:keepNext/>
        <w:tabs>
          <w:tab w:val="left" w:pos="284"/>
        </w:tabs>
        <w:outlineLvl w:val="2"/>
        <w:rPr>
          <w:rFonts w:ascii="Times New Roman" w:hAnsi="Times New Roman" w:eastAsia="Times New Roman" w:cs="Times New Roman"/>
          <w:b/>
          <w:bCs/>
          <w:sz w:val="24"/>
          <w:szCs w:val="24"/>
        </w:rPr>
      </w:pPr>
    </w:p>
    <w:p w14:paraId="72B65BCB">
      <w:pPr>
        <w:keepNext/>
        <w:tabs>
          <w:tab w:val="left" w:pos="284"/>
        </w:tabs>
        <w:outlineLvl w:val="2"/>
        <w:rPr>
          <w:rFonts w:ascii="Times New Roman" w:hAnsi="Times New Roman" w:eastAsia="Times New Roman" w:cs="Times New Roman"/>
          <w:b/>
          <w:bCs/>
          <w:sz w:val="24"/>
          <w:szCs w:val="24"/>
        </w:rPr>
      </w:pPr>
    </w:p>
    <w:p w14:paraId="7691B99A">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 Лайтамак</w:t>
      </w:r>
    </w:p>
    <w:p w14:paraId="4F8A3DD5">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p>
    <w:p w14:paraId="0572FC02">
      <w:pPr>
        <w:keepNext/>
        <w:tabs>
          <w:tab w:val="left" w:pos="284"/>
        </w:tabs>
        <w:spacing w:after="0" w:line="240" w:lineRule="auto"/>
        <w:ind w:hanging="567"/>
        <w:jc w:val="center"/>
        <w:outlineLvl w:val="2"/>
        <w:rPr>
          <w:rFonts w:ascii="Times New Roman" w:hAnsi="Times New Roman" w:cs="Times New Roman"/>
          <w:sz w:val="24"/>
          <w:szCs w:val="24"/>
        </w:rPr>
        <w:sectPr>
          <w:pgSz w:w="11906" w:h="16383"/>
          <w:pgMar w:top="1134" w:right="850" w:bottom="1134" w:left="1701" w:header="720" w:footer="720" w:gutter="0"/>
          <w:cols w:space="720" w:num="1"/>
        </w:sectPr>
      </w:pPr>
      <w:r>
        <w:rPr>
          <w:rFonts w:ascii="Times New Roman" w:hAnsi="Times New Roman" w:eastAsia="Times New Roman" w:cs="Times New Roman"/>
          <w:b/>
          <w:bCs/>
          <w:sz w:val="24"/>
          <w:szCs w:val="24"/>
        </w:rPr>
        <w:t>2026 – 2027 учебный год</w:t>
      </w:r>
    </w:p>
    <w:p w14:paraId="20292BAE">
      <w:pPr>
        <w:pStyle w:val="2"/>
        <w:spacing w:after="240"/>
        <w:jc w:val="center"/>
        <w:rPr>
          <w:sz w:val="24"/>
          <w:szCs w:val="24"/>
        </w:rPr>
      </w:pPr>
      <w:r>
        <w:rPr>
          <w:rFonts w:ascii="Times New Roman" w:hAnsi="Times New Roman" w:eastAsia="Times New Roman" w:cs="Times New Roman"/>
          <w:b/>
          <w:bCs/>
          <w:sz w:val="24"/>
          <w:szCs w:val="24"/>
        </w:rPr>
        <w:t>ПОЯСНИТЕЛЬНАЯ ЗАПИСКА</w:t>
      </w:r>
    </w:p>
    <w:p w14:paraId="7AA993A3">
      <w:pPr>
        <w:spacing w:after="60"/>
        <w:ind w:firstLine="709"/>
        <w:jc w:val="both"/>
        <w:rPr>
          <w:sz w:val="24"/>
          <w:szCs w:val="24"/>
        </w:rPr>
      </w:pPr>
      <w:r>
        <w:rPr>
          <w:rFonts w:ascii="Times New Roman" w:hAnsi="Times New Roman" w:eastAsia="Times New Roman" w:cs="Times New Roman"/>
          <w:sz w:val="24"/>
          <w:szCs w:val="24"/>
        </w:rPr>
        <w:t>Рабочая программа по учебному предмету «Геометрия» разработана в соответствии с:</w:t>
      </w:r>
    </w:p>
    <w:p w14:paraId="0A8AFF68">
      <w:pPr>
        <w:spacing w:after="60"/>
        <w:jc w:val="both"/>
        <w:rPr>
          <w:sz w:val="24"/>
          <w:szCs w:val="24"/>
        </w:rPr>
      </w:pPr>
      <w:r>
        <w:rPr>
          <w:rFonts w:ascii="Times New Roman" w:hAnsi="Times New Roman" w:eastAsia="Times New Roman" w:cs="Times New Roman"/>
          <w:sz w:val="24"/>
          <w:szCs w:val="24"/>
        </w:rPr>
        <w:t>— Федеральным законом от 29.12.2012 № 273-ФЗ «Об образовании в Российской Федерации» (в действующей редакции);</w:t>
      </w:r>
    </w:p>
    <w:p w14:paraId="760A4B0F">
      <w:pPr>
        <w:spacing w:after="60"/>
        <w:jc w:val="both"/>
        <w:rPr>
          <w:sz w:val="24"/>
          <w:szCs w:val="24"/>
        </w:rPr>
      </w:pPr>
      <w:r>
        <w:rPr>
          <w:rFonts w:ascii="Times New Roman" w:hAnsi="Times New Roman" w:eastAsia="Times New Roman" w:cs="Times New Roman"/>
          <w:sz w:val="24"/>
          <w:szCs w:val="24"/>
        </w:rPr>
        <w:t>— приказом Минпросвещения России от 31.05.2021 № 287 (ФГОС ООО);</w:t>
      </w:r>
    </w:p>
    <w:p w14:paraId="47B70012">
      <w:pPr>
        <w:spacing w:after="60"/>
        <w:jc w:val="both"/>
        <w:rPr>
          <w:sz w:val="24"/>
          <w:szCs w:val="24"/>
        </w:rPr>
      </w:pPr>
      <w:r>
        <w:rPr>
          <w:rFonts w:ascii="Times New Roman" w:hAnsi="Times New Roman" w:eastAsia="Times New Roman" w:cs="Times New Roman"/>
          <w:sz w:val="24"/>
          <w:szCs w:val="24"/>
        </w:rPr>
        <w:t>— федеральной образовательной программой (приказ Минпросвещения России от 18.05.2023 № 370, в действующей редакции), включая федеральную рабочую программу по учебному предмету «Геометрия»;</w:t>
      </w:r>
    </w:p>
    <w:p w14:paraId="3B8737A0">
      <w:pPr>
        <w:spacing w:after="60"/>
        <w:jc w:val="both"/>
        <w:rPr>
          <w:sz w:val="24"/>
          <w:szCs w:val="24"/>
        </w:rPr>
      </w:pPr>
      <w:r>
        <w:rPr>
          <w:rFonts w:ascii="Times New Roman" w:hAnsi="Times New Roman" w:eastAsia="Times New Roman" w:cs="Times New Roman"/>
          <w:sz w:val="24"/>
          <w:szCs w:val="24"/>
        </w:rPr>
        <w:t>— положением о рабочей программе образовательной организации.</w:t>
      </w:r>
    </w:p>
    <w:p w14:paraId="4A13FA1E">
      <w:pPr>
        <w:spacing w:after="60"/>
        <w:ind w:firstLine="709"/>
        <w:jc w:val="both"/>
        <w:rPr>
          <w:sz w:val="24"/>
          <w:szCs w:val="24"/>
        </w:rPr>
      </w:pPr>
      <w:r>
        <w:rPr>
          <w:rFonts w:ascii="Times New Roman" w:hAnsi="Times New Roman" w:eastAsia="Times New Roman" w:cs="Times New Roman"/>
          <w:sz w:val="24"/>
          <w:szCs w:val="24"/>
        </w:rP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14:paraId="483F7427">
      <w:pPr>
        <w:spacing w:after="60"/>
        <w:ind w:firstLine="709"/>
        <w:jc w:val="both"/>
        <w:rPr>
          <w:sz w:val="24"/>
          <w:szCs w:val="24"/>
        </w:rPr>
      </w:pPr>
      <w:r>
        <w:rPr>
          <w:rFonts w:ascii="Times New Roman" w:hAnsi="Times New Roman" w:eastAsia="Times New Roman" w:cs="Times New Roman"/>
          <w:sz w:val="24"/>
          <w:szCs w:val="24"/>
        </w:rPr>
        <w:t>Целью изучения геометрии является использование ее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чертеж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14:paraId="3F580C9D">
      <w:pPr>
        <w:spacing w:after="60"/>
        <w:ind w:firstLine="709"/>
        <w:jc w:val="both"/>
        <w:rPr>
          <w:sz w:val="24"/>
          <w:szCs w:val="24"/>
        </w:rPr>
      </w:pPr>
      <w:r>
        <w:rPr>
          <w:rFonts w:ascii="Times New Roman" w:hAnsi="Times New Roman" w:eastAsia="Times New Roman" w:cs="Times New Roman"/>
          <w:sz w:val="24"/>
          <w:szCs w:val="24"/>
        </w:rPr>
        <w:t>Важно подчеркивать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40163F3C">
      <w:pPr>
        <w:spacing w:after="60"/>
        <w:ind w:firstLine="709"/>
        <w:jc w:val="both"/>
        <w:rPr>
          <w:sz w:val="24"/>
          <w:szCs w:val="24"/>
        </w:rPr>
      </w:pPr>
      <w:r>
        <w:rPr>
          <w:rFonts w:ascii="Times New Roman" w:hAnsi="Times New Roman" w:eastAsia="Times New Roman" w:cs="Times New Roman"/>
          <w:sz w:val="24"/>
          <w:szCs w:val="24"/>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79DF0EE5">
      <w:pPr>
        <w:spacing w:after="60"/>
        <w:ind w:firstLine="709"/>
        <w:jc w:val="both"/>
        <w:rPr>
          <w:sz w:val="24"/>
          <w:szCs w:val="24"/>
        </w:rPr>
      </w:pPr>
      <w:r>
        <w:rPr>
          <w:rFonts w:ascii="Times New Roman" w:hAnsi="Times New Roman" w:eastAsia="Times New Roman" w:cs="Times New Roman"/>
          <w:sz w:val="24"/>
          <w:szCs w:val="24"/>
        </w:rPr>
        <w:t>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14:paraId="1FEF3103">
      <w:pPr>
        <w:rPr>
          <w:sz w:val="24"/>
          <w:szCs w:val="24"/>
        </w:rPr>
      </w:pPr>
      <w:r>
        <w:rPr>
          <w:sz w:val="24"/>
          <w:szCs w:val="24"/>
        </w:rPr>
        <w:br w:type="page"/>
      </w:r>
    </w:p>
    <w:p w14:paraId="5EA3A582">
      <w:pPr>
        <w:pStyle w:val="2"/>
        <w:spacing w:after="240"/>
        <w:jc w:val="center"/>
        <w:rPr>
          <w:sz w:val="24"/>
          <w:szCs w:val="24"/>
        </w:rPr>
      </w:pPr>
      <w:r>
        <w:rPr>
          <w:rFonts w:ascii="Times New Roman" w:hAnsi="Times New Roman" w:eastAsia="Times New Roman" w:cs="Times New Roman"/>
          <w:b/>
          <w:bCs/>
          <w:sz w:val="24"/>
          <w:szCs w:val="24"/>
        </w:rPr>
        <w:t>СОДЕРЖАНИЕ ОБУЧЕНИЯ</w:t>
      </w:r>
    </w:p>
    <w:p w14:paraId="70B861A1">
      <w:pPr>
        <w:spacing w:after="60"/>
        <w:ind w:firstLine="709"/>
        <w:jc w:val="both"/>
        <w:rPr>
          <w:sz w:val="24"/>
          <w:szCs w:val="24"/>
        </w:rPr>
      </w:pPr>
      <w:r>
        <w:rPr>
          <w:rFonts w:ascii="Times New Roman" w:hAnsi="Times New Roman" w:eastAsia="Times New Roman" w:cs="Times New Roman"/>
          <w:sz w:val="24"/>
          <w:szCs w:val="24"/>
        </w:rPr>
        <w:t>Синус, косинус, тангенс углов от 0 до 180°. Основное тригонометрическое тождество. Формулы приведения.</w:t>
      </w:r>
    </w:p>
    <w:p w14:paraId="46A40D67">
      <w:pPr>
        <w:spacing w:after="60"/>
        <w:ind w:firstLine="709"/>
        <w:jc w:val="both"/>
        <w:rPr>
          <w:sz w:val="24"/>
          <w:szCs w:val="24"/>
        </w:rPr>
      </w:pPr>
      <w:r>
        <w:rPr>
          <w:rFonts w:ascii="Times New Roman" w:hAnsi="Times New Roman" w:eastAsia="Times New Roman" w:cs="Times New Roman"/>
          <w:sz w:val="24"/>
          <w:szCs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6742EB0C">
      <w:pPr>
        <w:spacing w:after="60"/>
        <w:ind w:firstLine="709"/>
        <w:jc w:val="both"/>
        <w:rPr>
          <w:sz w:val="24"/>
          <w:szCs w:val="24"/>
        </w:rPr>
      </w:pPr>
      <w:r>
        <w:rPr>
          <w:rFonts w:ascii="Times New Roman" w:hAnsi="Times New Roman" w:eastAsia="Times New Roman" w:cs="Times New Roman"/>
          <w:sz w:val="24"/>
          <w:szCs w:val="24"/>
        </w:rPr>
        <w:t>Преобразование подобия. Подобие соответственных элементов.</w:t>
      </w:r>
    </w:p>
    <w:p w14:paraId="285340AD">
      <w:pPr>
        <w:spacing w:after="60"/>
        <w:ind w:firstLine="709"/>
        <w:jc w:val="both"/>
        <w:rPr>
          <w:sz w:val="24"/>
          <w:szCs w:val="24"/>
        </w:rPr>
      </w:pPr>
      <w:r>
        <w:rPr>
          <w:rFonts w:ascii="Times New Roman" w:hAnsi="Times New Roman" w:eastAsia="Times New Roman" w:cs="Times New Roman"/>
          <w:sz w:val="24"/>
          <w:szCs w:val="24"/>
        </w:rPr>
        <w:t>Теорема о произведении отрезков хорд, теоремы о произведении отрезков секущих, теорема о квадрате касательной.</w:t>
      </w:r>
    </w:p>
    <w:p w14:paraId="43FB34A5">
      <w:pPr>
        <w:spacing w:after="60"/>
        <w:ind w:firstLine="709"/>
        <w:jc w:val="both"/>
        <w:rPr>
          <w:sz w:val="24"/>
          <w:szCs w:val="24"/>
        </w:rPr>
      </w:pPr>
      <w:r>
        <w:rPr>
          <w:rFonts w:ascii="Times New Roman" w:hAnsi="Times New Roman" w:eastAsia="Times New Roman" w:cs="Times New Roman"/>
          <w:sz w:val="24"/>
          <w:szCs w:val="24"/>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4AAFADA8">
      <w:pPr>
        <w:spacing w:after="60"/>
        <w:ind w:firstLine="709"/>
        <w:jc w:val="both"/>
        <w:rPr>
          <w:sz w:val="24"/>
          <w:szCs w:val="24"/>
        </w:rPr>
      </w:pPr>
      <w:r>
        <w:rPr>
          <w:rFonts w:ascii="Times New Roman" w:hAnsi="Times New Roman" w:eastAsia="Times New Roman" w:cs="Times New Roman"/>
          <w:sz w:val="24"/>
          <w:szCs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0657C1BA">
      <w:pPr>
        <w:spacing w:after="60"/>
        <w:ind w:firstLine="709"/>
        <w:jc w:val="both"/>
        <w:rPr>
          <w:sz w:val="24"/>
          <w:szCs w:val="24"/>
        </w:rPr>
      </w:pPr>
      <w:r>
        <w:rPr>
          <w:rFonts w:ascii="Times New Roman" w:hAnsi="Times New Roman" w:eastAsia="Times New Roman" w:cs="Times New Roman"/>
          <w:sz w:val="24"/>
          <w:szCs w:val="24"/>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32D6B900">
      <w:pPr>
        <w:spacing w:after="60"/>
        <w:ind w:firstLine="709"/>
        <w:jc w:val="both"/>
        <w:rPr>
          <w:sz w:val="24"/>
          <w:szCs w:val="24"/>
        </w:rPr>
      </w:pPr>
      <w:r>
        <w:rPr>
          <w:rFonts w:ascii="Times New Roman" w:hAnsi="Times New Roman" w:eastAsia="Times New Roman" w:cs="Times New Roman"/>
          <w:sz w:val="24"/>
          <w:szCs w:val="24"/>
        </w:rPr>
        <w:t>Движения плоскости и внутренние симметрии фигур (элементарные представления). Параллельный перенос. Поворот.</w:t>
      </w:r>
    </w:p>
    <w:p w14:paraId="4D91D5CE">
      <w:pPr>
        <w:rPr>
          <w:sz w:val="24"/>
          <w:szCs w:val="24"/>
        </w:rPr>
      </w:pPr>
      <w:r>
        <w:rPr>
          <w:sz w:val="24"/>
          <w:szCs w:val="24"/>
        </w:rPr>
        <w:br w:type="page"/>
      </w:r>
    </w:p>
    <w:p w14:paraId="6465C9AA">
      <w:pPr>
        <w:pStyle w:val="2"/>
        <w:spacing w:after="240"/>
        <w:jc w:val="center"/>
        <w:rPr>
          <w:sz w:val="24"/>
          <w:szCs w:val="24"/>
        </w:rPr>
      </w:pPr>
      <w:r>
        <w:rPr>
          <w:rFonts w:ascii="Times New Roman" w:hAnsi="Times New Roman" w:eastAsia="Times New Roman" w:cs="Times New Roman"/>
          <w:b/>
          <w:bCs/>
          <w:sz w:val="24"/>
          <w:szCs w:val="24"/>
        </w:rPr>
        <w:t>ПЛАНИРУЕМЫЕ РЕЗУЛЬТАТЫ ОСВОЕНИЯ ПРОГРАММЫ</w:t>
      </w:r>
    </w:p>
    <w:p w14:paraId="5996C4C6">
      <w:pPr>
        <w:spacing w:after="120"/>
        <w:rPr>
          <w:sz w:val="24"/>
          <w:szCs w:val="24"/>
        </w:rPr>
      </w:pPr>
      <w:r>
        <w:rPr>
          <w:rFonts w:ascii="Times New Roman" w:hAnsi="Times New Roman" w:eastAsia="Times New Roman" w:cs="Times New Roman"/>
          <w:b/>
          <w:bCs/>
          <w:sz w:val="24"/>
          <w:szCs w:val="24"/>
        </w:rPr>
        <w:t>ЛИЧНОСТНЫЕ РЕЗУЛЬТАТЫ</w:t>
      </w:r>
    </w:p>
    <w:p w14:paraId="798E2E35">
      <w:pPr>
        <w:spacing w:after="60"/>
        <w:ind w:firstLine="709"/>
        <w:jc w:val="both"/>
        <w:rPr>
          <w:sz w:val="24"/>
          <w:szCs w:val="24"/>
        </w:rPr>
      </w:pPr>
      <w:r>
        <w:rPr>
          <w:rFonts w:ascii="Times New Roman" w:hAnsi="Times New Roman" w:eastAsia="Times New Roman" w:cs="Times New Roman"/>
          <w:sz w:val="24"/>
          <w:szCs w:val="24"/>
        </w:rPr>
        <w:t>Личностные      результаты      освоения      программы        по     математике характеризуются: 1) патриотическое воспитание:</w:t>
      </w:r>
    </w:p>
    <w:p w14:paraId="7E8D1440">
      <w:pPr>
        <w:spacing w:after="60"/>
        <w:ind w:firstLine="709"/>
        <w:jc w:val="both"/>
        <w:rPr>
          <w:sz w:val="24"/>
          <w:szCs w:val="24"/>
        </w:rPr>
      </w:pPr>
      <w:r>
        <w:rPr>
          <w:rFonts w:ascii="Times New Roman" w:hAnsi="Times New Roman" w:eastAsia="Times New Roman"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 2) гражданское и духовно-нравственное воспитание:</w:t>
      </w:r>
    </w:p>
    <w:p w14:paraId="2C540AD1">
      <w:pPr>
        <w:spacing w:after="60"/>
        <w:ind w:firstLine="709"/>
        <w:jc w:val="both"/>
        <w:rPr>
          <w:sz w:val="24"/>
          <w:szCs w:val="24"/>
        </w:rPr>
      </w:pPr>
      <w:r>
        <w:rPr>
          <w:rFonts w:ascii="Times New Roman" w:hAnsi="Times New Roman" w:eastAsia="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ученого; 3) трудовое воспитание:</w:t>
      </w:r>
    </w:p>
    <w:p w14:paraId="257AF0FD">
      <w:pPr>
        <w:spacing w:after="60"/>
        <w:ind w:firstLine="709"/>
        <w:jc w:val="both"/>
        <w:rPr>
          <w:sz w:val="24"/>
          <w:szCs w:val="24"/>
        </w:rPr>
      </w:pPr>
      <w:r>
        <w:rPr>
          <w:rFonts w:ascii="Times New Roman" w:hAnsi="Times New Roman" w:eastAsia="Times New Roman"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учетом личных интересов и общественных потребностей; 4) эстетическое воспитание:</w:t>
      </w:r>
    </w:p>
    <w:p w14:paraId="1E52ADC3">
      <w:pPr>
        <w:spacing w:after="60"/>
        <w:ind w:firstLine="709"/>
        <w:jc w:val="both"/>
        <w:rPr>
          <w:sz w:val="24"/>
          <w:szCs w:val="24"/>
        </w:rPr>
      </w:pPr>
      <w:r>
        <w:rPr>
          <w:rFonts w:ascii="Times New Roman" w:hAnsi="Times New Roman" w:eastAsia="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 5) ценности научного познания:</w:t>
      </w:r>
    </w:p>
    <w:p w14:paraId="1B780FD4">
      <w:pPr>
        <w:spacing w:after="60"/>
        <w:ind w:firstLine="709"/>
        <w:jc w:val="both"/>
        <w:rPr>
          <w:sz w:val="24"/>
          <w:szCs w:val="24"/>
        </w:rPr>
      </w:pPr>
      <w:r>
        <w:rPr>
          <w:rFonts w:ascii="Times New Roman" w:hAnsi="Times New Roman" w:eastAsia="Times New Roman" w:cs="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ее развития и значимости для развития цивилизации, овладением языком</w:t>
      </w:r>
    </w:p>
    <w:p w14:paraId="7B3F846E">
      <w:pPr>
        <w:spacing w:after="60"/>
        <w:ind w:firstLine="709"/>
        <w:jc w:val="both"/>
        <w:rPr>
          <w:sz w:val="24"/>
          <w:szCs w:val="24"/>
        </w:rPr>
      </w:pPr>
      <w:r>
        <w:rPr>
          <w:rFonts w:ascii="Times New Roman" w:hAnsi="Times New Roman" w:eastAsia="Times New Roman" w:cs="Times New Roman"/>
          <w:sz w:val="24"/>
          <w:szCs w:val="24"/>
        </w:rPr>
        <w:t>математики и математической культурой как средством познания мира, овладением простейшими навыками исследовательской деятельности; 6) физическое      воспитание,      формирование        культуры     здоровья и эмоционального благополучия:</w:t>
      </w:r>
    </w:p>
    <w:p w14:paraId="7C750019">
      <w:pPr>
        <w:spacing w:after="60"/>
        <w:ind w:firstLine="709"/>
        <w:jc w:val="both"/>
        <w:rPr>
          <w:sz w:val="24"/>
          <w:szCs w:val="24"/>
        </w:rPr>
      </w:pPr>
      <w:r>
        <w:rPr>
          <w:rFonts w:ascii="Times New Roman" w:hAnsi="Times New Roman" w:eastAsia="Times New Roman" w:cs="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 7) экологическое воспитание:</w:t>
      </w:r>
    </w:p>
    <w:p w14:paraId="5A396396">
      <w:pPr>
        <w:spacing w:after="60"/>
        <w:ind w:firstLine="709"/>
        <w:jc w:val="both"/>
        <w:rPr>
          <w:sz w:val="24"/>
          <w:szCs w:val="24"/>
        </w:rPr>
      </w:pPr>
      <w:r>
        <w:rPr>
          <w:rFonts w:ascii="Times New Roman" w:hAnsi="Times New Roman" w:eastAsia="Times New Roman" w:cs="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 8) адаптация к изменяющимся условиям социальной и природной среды:</w:t>
      </w:r>
    </w:p>
    <w:p w14:paraId="2920BA1E">
      <w:pPr>
        <w:spacing w:after="60"/>
        <w:ind w:firstLine="709"/>
        <w:jc w:val="both"/>
        <w:rPr>
          <w:sz w:val="24"/>
          <w:szCs w:val="24"/>
        </w:rPr>
      </w:pPr>
      <w:r>
        <w:rPr>
          <w:rFonts w:ascii="Times New Roman" w:hAnsi="Times New Roman" w:eastAsia="Times New Roman" w:cs="Times New Roman"/>
          <w:sz w:val="24"/>
          <w:szCs w:val="24"/>
        </w:rPr>
        <w:t>готовностью к действиям в условиях неопределенности,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5D2EB9B3">
      <w:pPr>
        <w:spacing w:after="60"/>
        <w:ind w:firstLine="709"/>
        <w:jc w:val="both"/>
        <w:rPr>
          <w:sz w:val="24"/>
          <w:szCs w:val="24"/>
        </w:rPr>
      </w:pPr>
      <w:r>
        <w:rPr>
          <w:rFonts w:ascii="Times New Roman" w:hAnsi="Times New Roman" w:eastAsia="Times New Roman" w:cs="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14:paraId="0591753E">
      <w:pPr>
        <w:spacing w:after="60"/>
        <w:ind w:firstLine="709"/>
        <w:jc w:val="both"/>
        <w:rPr>
          <w:sz w:val="24"/>
          <w:szCs w:val="24"/>
        </w:rPr>
      </w:pPr>
      <w:r>
        <w:rPr>
          <w:rFonts w:ascii="Times New Roman" w:hAnsi="Times New Roman" w:eastAsia="Times New Roman"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7542AE46">
      <w:pPr>
        <w:spacing w:after="120"/>
        <w:rPr>
          <w:sz w:val="24"/>
          <w:szCs w:val="24"/>
        </w:rPr>
      </w:pPr>
      <w:r>
        <w:rPr>
          <w:rFonts w:ascii="Times New Roman" w:hAnsi="Times New Roman" w:eastAsia="Times New Roman" w:cs="Times New Roman"/>
          <w:b/>
          <w:bCs/>
          <w:sz w:val="24"/>
          <w:szCs w:val="24"/>
        </w:rPr>
        <w:t>МЕТАПРЕДМЕТНЫЕ РЕЗУЛЬТАТЫ</w:t>
      </w:r>
    </w:p>
    <w:p w14:paraId="25B6FD9E">
      <w:pPr>
        <w:spacing w:after="60"/>
        <w:ind w:firstLine="709"/>
        <w:jc w:val="both"/>
        <w:rPr>
          <w:sz w:val="24"/>
          <w:szCs w:val="24"/>
        </w:rPr>
      </w:pPr>
      <w:r>
        <w:rPr>
          <w:rFonts w:ascii="Times New Roman" w:hAnsi="Times New Roman" w:eastAsia="Times New Roman" w:cs="Times New Roman"/>
          <w:sz w:val="24"/>
          <w:szCs w:val="24"/>
        </w:rPr>
        <w:t>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познавательными универсальными учебными действиями, коммуникативными универсальными учебными действиями, регулятивными универсальными учебными действиями.</w:t>
      </w:r>
    </w:p>
    <w:p w14:paraId="33CD6C2F">
      <w:pPr>
        <w:spacing w:after="60"/>
        <w:ind w:firstLine="709"/>
        <w:jc w:val="both"/>
        <w:rPr>
          <w:sz w:val="24"/>
          <w:szCs w:val="24"/>
        </w:rPr>
      </w:pPr>
      <w:r>
        <w:rPr>
          <w:rFonts w:ascii="Times New Roman" w:hAnsi="Times New Roman" w:eastAsia="Times New Roman" w:cs="Times New Roman"/>
          <w:sz w:val="24"/>
          <w:szCs w:val="24"/>
        </w:rPr>
        <w:t>Познавательные универсальные учебные действия</w:t>
      </w:r>
    </w:p>
    <w:p w14:paraId="6511F511">
      <w:pPr>
        <w:spacing w:after="60"/>
        <w:ind w:firstLine="709"/>
        <w:jc w:val="both"/>
        <w:rPr>
          <w:sz w:val="24"/>
          <w:szCs w:val="24"/>
        </w:rPr>
      </w:pPr>
      <w:r>
        <w:rPr>
          <w:rFonts w:ascii="Times New Roman" w:hAnsi="Times New Roman" w:eastAsia="Times New Roman" w:cs="Times New Roman"/>
          <w:sz w:val="24"/>
          <w:szCs w:val="24"/>
        </w:rPr>
        <w:t>Познавательные     универсальные    учебные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14:paraId="5BCE47B6">
      <w:pPr>
        <w:spacing w:after="60"/>
        <w:ind w:firstLine="709"/>
        <w:jc w:val="both"/>
        <w:rPr>
          <w:sz w:val="24"/>
          <w:szCs w:val="24"/>
        </w:rPr>
      </w:pPr>
      <w:r>
        <w:rPr>
          <w:rFonts w:ascii="Times New Roman" w:hAnsi="Times New Roman" w:eastAsia="Times New Roman" w:cs="Times New Roman"/>
          <w:sz w:val="24"/>
          <w:szCs w:val="24"/>
        </w:rPr>
        <w:t>Базовые логические действия:</w:t>
      </w:r>
    </w:p>
    <w:p w14:paraId="41D40585">
      <w:pPr>
        <w:spacing w:after="60"/>
        <w:ind w:firstLine="709"/>
        <w:jc w:val="both"/>
        <w:rPr>
          <w:sz w:val="24"/>
          <w:szCs w:val="24"/>
        </w:rPr>
      </w:pPr>
      <w:r>
        <w:rPr>
          <w:rFonts w:ascii="Times New Roman" w:hAnsi="Times New Roman" w:eastAsia="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001A0C73">
      <w:pPr>
        <w:spacing w:after="60"/>
        <w:ind w:firstLine="709"/>
        <w:jc w:val="both"/>
        <w:rPr>
          <w:sz w:val="24"/>
          <w:szCs w:val="24"/>
        </w:rPr>
      </w:pPr>
      <w:r>
        <w:rPr>
          <w:rFonts w:ascii="Times New Roman" w:hAnsi="Times New Roman" w:eastAsia="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14:paraId="3CA75E15">
      <w:pPr>
        <w:spacing w:after="60"/>
        <w:ind w:firstLine="709"/>
        <w:jc w:val="both"/>
        <w:rPr>
          <w:sz w:val="24"/>
          <w:szCs w:val="24"/>
        </w:rPr>
      </w:pPr>
      <w:r>
        <w:rPr>
          <w:rFonts w:ascii="Times New Roman" w:hAnsi="Times New Roman" w:eastAsia="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0292480C">
      <w:pPr>
        <w:spacing w:after="60"/>
        <w:ind w:firstLine="709"/>
        <w:jc w:val="both"/>
        <w:rPr>
          <w:sz w:val="24"/>
          <w:szCs w:val="24"/>
        </w:rPr>
      </w:pPr>
      <w:r>
        <w:rPr>
          <w:rFonts w:ascii="Times New Roman" w:hAnsi="Times New Roman" w:eastAsia="Times New Roman" w:cs="Times New Roman"/>
          <w:sz w:val="24"/>
          <w:szCs w:val="24"/>
        </w:rPr>
        <w:t>проводить выводы с использованием законов логики, дедуктивных и индуктивных умозаключений, умозаключений по аналогии;</w:t>
      </w:r>
    </w:p>
    <w:p w14:paraId="41C65C37">
      <w:pPr>
        <w:spacing w:after="60"/>
        <w:ind w:firstLine="709"/>
        <w:jc w:val="both"/>
        <w:rPr>
          <w:sz w:val="24"/>
          <w:szCs w:val="24"/>
        </w:rPr>
      </w:pPr>
      <w:r>
        <w:rPr>
          <w:rFonts w:ascii="Times New Roman" w:hAnsi="Times New Roman" w:eastAsia="Times New Roman" w:cs="Times New Roman"/>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277D8AB4">
      <w:pPr>
        <w:spacing w:after="60"/>
        <w:ind w:firstLine="709"/>
        <w:jc w:val="both"/>
        <w:rPr>
          <w:sz w:val="24"/>
          <w:szCs w:val="24"/>
        </w:rPr>
      </w:pPr>
      <w:r>
        <w:rPr>
          <w:rFonts w:ascii="Times New Roman" w:hAnsi="Times New Roman" w:eastAsia="Times New Roman" w:cs="Times New Roman"/>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Базовые исследовательские действия:</w:t>
      </w:r>
    </w:p>
    <w:p w14:paraId="37D9A748">
      <w:pPr>
        <w:spacing w:after="60"/>
        <w:ind w:firstLine="709"/>
        <w:jc w:val="both"/>
        <w:rPr>
          <w:sz w:val="24"/>
          <w:szCs w:val="24"/>
        </w:rPr>
      </w:pPr>
      <w:r>
        <w:rPr>
          <w:rFonts w:ascii="Times New Roman" w:hAnsi="Times New Roman" w:eastAsia="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59C29CCE">
      <w:pPr>
        <w:spacing w:after="60"/>
        <w:ind w:firstLine="709"/>
        <w:jc w:val="both"/>
        <w:rPr>
          <w:sz w:val="24"/>
          <w:szCs w:val="24"/>
        </w:rPr>
      </w:pPr>
      <w:r>
        <w:rPr>
          <w:rFonts w:ascii="Times New Roman" w:hAnsi="Times New Roman" w:eastAsia="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58E66950">
      <w:pPr>
        <w:spacing w:after="60"/>
        <w:ind w:firstLine="709"/>
        <w:jc w:val="both"/>
        <w:rPr>
          <w:sz w:val="24"/>
          <w:szCs w:val="24"/>
        </w:rPr>
      </w:pPr>
      <w:r>
        <w:rPr>
          <w:rFonts w:ascii="Times New Roman" w:hAnsi="Times New Roman" w:eastAsia="Times New Roman" w:cs="Times New Roman"/>
          <w:sz w:val="24"/>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w:t>
      </w:r>
    </w:p>
    <w:p w14:paraId="677362F1">
      <w:pPr>
        <w:spacing w:after="60"/>
        <w:ind w:firstLine="709"/>
        <w:jc w:val="both"/>
        <w:rPr>
          <w:sz w:val="24"/>
          <w:szCs w:val="24"/>
        </w:rPr>
      </w:pPr>
      <w:r>
        <w:rPr>
          <w:rFonts w:ascii="Times New Roman" w:hAnsi="Times New Roman" w:eastAsia="Times New Roman" w:cs="Times New Roman"/>
          <w:sz w:val="24"/>
          <w:szCs w:val="24"/>
        </w:rPr>
        <w:t>прогнозировать возможное развитие процесса, а также выдвигать предположения о его развитии в новых условиях. Работа с информацией:</w:t>
      </w:r>
    </w:p>
    <w:p w14:paraId="4271646B">
      <w:pPr>
        <w:spacing w:after="60"/>
        <w:ind w:firstLine="709"/>
        <w:jc w:val="both"/>
        <w:rPr>
          <w:sz w:val="24"/>
          <w:szCs w:val="24"/>
        </w:rPr>
      </w:pPr>
      <w:r>
        <w:rPr>
          <w:rFonts w:ascii="Times New Roman" w:hAnsi="Times New Roman" w:eastAsia="Times New Roman" w:cs="Times New Roman"/>
          <w:sz w:val="24"/>
          <w:szCs w:val="24"/>
        </w:rPr>
        <w:t>выявлять недостаточность и избыточность информации, данных, необходимых для решения задачи;</w:t>
      </w:r>
    </w:p>
    <w:p w14:paraId="5EE693B3">
      <w:pPr>
        <w:spacing w:after="60"/>
        <w:ind w:firstLine="709"/>
        <w:jc w:val="both"/>
        <w:rPr>
          <w:sz w:val="24"/>
          <w:szCs w:val="24"/>
        </w:rPr>
      </w:pPr>
      <w:r>
        <w:rPr>
          <w:rFonts w:ascii="Times New Roman" w:hAnsi="Times New Roman" w:eastAsia="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14:paraId="742E8A0F">
      <w:pPr>
        <w:spacing w:after="60"/>
        <w:ind w:firstLine="709"/>
        <w:jc w:val="both"/>
        <w:rPr>
          <w:sz w:val="24"/>
          <w:szCs w:val="24"/>
        </w:rPr>
      </w:pPr>
      <w:r>
        <w:rPr>
          <w:rFonts w:ascii="Times New Roman" w:hAnsi="Times New Roman" w:eastAsia="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14:paraId="31668676">
      <w:pPr>
        <w:spacing w:after="60"/>
        <w:ind w:firstLine="709"/>
        <w:jc w:val="both"/>
        <w:rPr>
          <w:sz w:val="24"/>
          <w:szCs w:val="24"/>
        </w:rPr>
      </w:pPr>
      <w:r>
        <w:rPr>
          <w:rFonts w:ascii="Times New Roman" w:hAnsi="Times New Roman" w:eastAsia="Times New Roman" w:cs="Times New Roman"/>
          <w:sz w:val="24"/>
          <w:szCs w:val="24"/>
        </w:rPr>
        <w:t>оценивать надежность информации по критериям, предложенным учителем или сформулированным самостоятельно.</w:t>
      </w:r>
    </w:p>
    <w:p w14:paraId="414032DA">
      <w:pPr>
        <w:spacing w:after="60"/>
        <w:ind w:firstLine="709"/>
        <w:jc w:val="both"/>
        <w:rPr>
          <w:sz w:val="24"/>
          <w:szCs w:val="24"/>
        </w:rPr>
      </w:pPr>
      <w:r>
        <w:rPr>
          <w:rFonts w:ascii="Times New Roman" w:hAnsi="Times New Roman" w:eastAsia="Times New Roman" w:cs="Times New Roman"/>
          <w:sz w:val="24"/>
          <w:szCs w:val="24"/>
        </w:rPr>
        <w:t>Коммуникативные универсальные учебные действия</w:t>
      </w:r>
    </w:p>
    <w:p w14:paraId="75AC7AB3">
      <w:pPr>
        <w:spacing w:after="60"/>
        <w:ind w:firstLine="709"/>
        <w:jc w:val="both"/>
        <w:rPr>
          <w:sz w:val="24"/>
          <w:szCs w:val="24"/>
        </w:rPr>
      </w:pPr>
      <w:r>
        <w:rPr>
          <w:rFonts w:ascii="Times New Roman" w:hAnsi="Times New Roman" w:eastAsia="Times New Roman" w:cs="Times New Roman"/>
          <w:sz w:val="24"/>
          <w:szCs w:val="24"/>
        </w:rPr>
        <w:t>Коммуникативные универсальные учебные действия                     обеспечивают сформированность социальных навыков обучающихся. Общение:</w:t>
      </w:r>
    </w:p>
    <w:p w14:paraId="60A16601">
      <w:pPr>
        <w:spacing w:after="60"/>
        <w:ind w:firstLine="709"/>
        <w:jc w:val="both"/>
        <w:rPr>
          <w:sz w:val="24"/>
          <w:szCs w:val="24"/>
        </w:rPr>
      </w:pPr>
      <w:r>
        <w:rPr>
          <w:rFonts w:ascii="Times New Roman" w:hAnsi="Times New Roman" w:eastAsia="Times New Roman"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14:paraId="48AAF938">
      <w:pPr>
        <w:spacing w:after="60"/>
        <w:ind w:firstLine="709"/>
        <w:jc w:val="both"/>
        <w:rPr>
          <w:sz w:val="24"/>
          <w:szCs w:val="24"/>
        </w:rPr>
      </w:pPr>
      <w:r>
        <w:rPr>
          <w:rFonts w:ascii="Times New Roman" w:hAnsi="Times New Roman" w:eastAsia="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64E074D4">
      <w:pPr>
        <w:spacing w:after="60"/>
        <w:ind w:firstLine="709"/>
        <w:jc w:val="both"/>
        <w:rPr>
          <w:sz w:val="24"/>
          <w:szCs w:val="24"/>
        </w:rPr>
      </w:pPr>
      <w:r>
        <w:rPr>
          <w:rFonts w:ascii="Times New Roman" w:hAnsi="Times New Roman" w:eastAsia="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учетом задач презентации и особенностей аудитории. Сотрудничество:</w:t>
      </w:r>
    </w:p>
    <w:p w14:paraId="6DEB542F">
      <w:pPr>
        <w:spacing w:after="60"/>
        <w:ind w:firstLine="709"/>
        <w:jc w:val="both"/>
        <w:rPr>
          <w:sz w:val="24"/>
          <w:szCs w:val="24"/>
        </w:rPr>
      </w:pPr>
      <w:r>
        <w:rPr>
          <w:rFonts w:ascii="Times New Roman" w:hAnsi="Times New Roman" w:eastAsia="Times New Roman" w:cs="Times New Roman"/>
          <w:sz w:val="24"/>
          <w:szCs w:val="24"/>
        </w:rPr>
        <w:t>понимать и использовать преимущества командной и индивидуальной работы при решении учебных математических задач;</w:t>
      </w:r>
    </w:p>
    <w:p w14:paraId="579F0895">
      <w:pPr>
        <w:spacing w:after="60"/>
        <w:ind w:firstLine="709"/>
        <w:jc w:val="both"/>
        <w:rPr>
          <w:sz w:val="24"/>
          <w:szCs w:val="24"/>
        </w:rPr>
      </w:pPr>
      <w:r>
        <w:rPr>
          <w:rFonts w:ascii="Times New Roman" w:hAnsi="Times New Roman" w:eastAsia="Times New Roman"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14:paraId="7C0B03DA">
      <w:pPr>
        <w:spacing w:after="60"/>
        <w:ind w:firstLine="709"/>
        <w:jc w:val="both"/>
        <w:rPr>
          <w:sz w:val="24"/>
          <w:szCs w:val="24"/>
        </w:rPr>
      </w:pPr>
      <w:r>
        <w:rPr>
          <w:rFonts w:ascii="Times New Roman" w:hAnsi="Times New Roman" w:eastAsia="Times New Roman" w:cs="Times New Roman"/>
          <w:sz w:val="24"/>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6041825E">
      <w:pPr>
        <w:spacing w:after="60"/>
        <w:ind w:firstLine="709"/>
        <w:jc w:val="both"/>
        <w:rPr>
          <w:sz w:val="24"/>
          <w:szCs w:val="24"/>
        </w:rPr>
      </w:pPr>
      <w:r>
        <w:rPr>
          <w:rFonts w:ascii="Times New Roman" w:hAnsi="Times New Roman" w:eastAsia="Times New Roman" w:cs="Times New Roman"/>
          <w:sz w:val="24"/>
          <w:szCs w:val="24"/>
        </w:rPr>
        <w:t>Регулятивные универсальные учебные действия</w:t>
      </w:r>
    </w:p>
    <w:p w14:paraId="32264D2A">
      <w:pPr>
        <w:spacing w:after="60"/>
        <w:ind w:firstLine="709"/>
        <w:jc w:val="both"/>
        <w:rPr>
          <w:sz w:val="24"/>
          <w:szCs w:val="24"/>
        </w:rPr>
      </w:pPr>
      <w:r>
        <w:rPr>
          <w:rFonts w:ascii="Times New Roman" w:hAnsi="Times New Roman" w:eastAsia="Times New Roman" w:cs="Times New Roman"/>
          <w:sz w:val="24"/>
          <w:szCs w:val="24"/>
        </w:rPr>
        <w:t>Регулятивные универсальные учебные действия обеспечивают формирование смысловых установок и жизненных навыков личности. Самоорганизация:</w:t>
      </w:r>
    </w:p>
    <w:p w14:paraId="75EC3CC0">
      <w:pPr>
        <w:spacing w:after="60"/>
        <w:ind w:firstLine="709"/>
        <w:jc w:val="both"/>
        <w:rPr>
          <w:sz w:val="24"/>
          <w:szCs w:val="24"/>
        </w:rPr>
      </w:pPr>
      <w:r>
        <w:rPr>
          <w:rFonts w:ascii="Times New Roman" w:hAnsi="Times New Roman" w:eastAsia="Times New Roman" w:cs="Times New Roman"/>
          <w:sz w:val="24"/>
          <w:szCs w:val="24"/>
        </w:rPr>
        <w:t>самостоятельно составлять план, алгоритм решения задачи (или его часть), выбирать способ решения с учетом имеющихся ресурсов и собственных возможностей, аргументировать и корректировать варианты решений с учетом новой информации.</w:t>
      </w:r>
    </w:p>
    <w:p w14:paraId="73637D3D">
      <w:pPr>
        <w:spacing w:after="60"/>
        <w:ind w:firstLine="709"/>
        <w:jc w:val="both"/>
        <w:rPr>
          <w:sz w:val="24"/>
          <w:szCs w:val="24"/>
        </w:rPr>
      </w:pPr>
      <w:r>
        <w:rPr>
          <w:rFonts w:ascii="Times New Roman" w:hAnsi="Times New Roman" w:eastAsia="Times New Roman" w:cs="Times New Roman"/>
          <w:sz w:val="24"/>
          <w:szCs w:val="24"/>
        </w:rPr>
        <w:t>Самоконтроль:</w:t>
      </w:r>
    </w:p>
    <w:p w14:paraId="62A9D527">
      <w:pPr>
        <w:spacing w:after="60"/>
        <w:ind w:firstLine="709"/>
        <w:jc w:val="both"/>
        <w:rPr>
          <w:sz w:val="24"/>
          <w:szCs w:val="24"/>
        </w:rPr>
      </w:pPr>
      <w:r>
        <w:rPr>
          <w:rFonts w:ascii="Times New Roman" w:hAnsi="Times New Roman" w:eastAsia="Times New Roman" w:cs="Times New Roman"/>
          <w:sz w:val="24"/>
          <w:szCs w:val="24"/>
        </w:rPr>
        <w:t>владеть способами самопроверки, самоконтроля процесса и результата решения математической задачи;</w:t>
      </w:r>
    </w:p>
    <w:p w14:paraId="45AA47F1">
      <w:pPr>
        <w:spacing w:after="60"/>
        <w:ind w:firstLine="709"/>
        <w:jc w:val="both"/>
        <w:rPr>
          <w:sz w:val="24"/>
          <w:szCs w:val="24"/>
        </w:rPr>
      </w:pPr>
      <w:r>
        <w:rPr>
          <w:rFonts w:ascii="Times New Roman" w:hAnsi="Times New Roman" w:eastAsia="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42833187">
      <w:pPr>
        <w:spacing w:after="60"/>
        <w:ind w:firstLine="709"/>
        <w:jc w:val="both"/>
        <w:rPr>
          <w:sz w:val="24"/>
          <w:szCs w:val="24"/>
        </w:rPr>
      </w:pPr>
      <w:r>
        <w:rPr>
          <w:rFonts w:ascii="Times New Roman" w:hAnsi="Times New Roman" w:eastAsia="Times New Roman" w:cs="Times New Roman"/>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приобретенному опыту.</w:t>
      </w:r>
    </w:p>
    <w:p w14:paraId="26C80457">
      <w:pPr>
        <w:spacing w:after="120"/>
        <w:rPr>
          <w:sz w:val="24"/>
          <w:szCs w:val="24"/>
        </w:rPr>
      </w:pPr>
      <w:r>
        <w:rPr>
          <w:rFonts w:ascii="Times New Roman" w:hAnsi="Times New Roman" w:eastAsia="Times New Roman" w:cs="Times New Roman"/>
          <w:b/>
          <w:bCs/>
          <w:sz w:val="24"/>
          <w:szCs w:val="24"/>
        </w:rPr>
        <w:t>ПРЕДМЕТНЫЕ РЕЗУЛЬТАТЫ</w:t>
      </w:r>
    </w:p>
    <w:p w14:paraId="5EF74666">
      <w:pPr>
        <w:spacing w:after="60"/>
        <w:ind w:firstLine="709"/>
        <w:jc w:val="both"/>
        <w:rPr>
          <w:sz w:val="24"/>
          <w:szCs w:val="24"/>
        </w:rPr>
      </w:pPr>
      <w:r>
        <w:rPr>
          <w:rFonts w:ascii="Times New Roman" w:hAnsi="Times New Roman" w:eastAsia="Times New Roman" w:cs="Times New Roman"/>
          <w:sz w:val="24"/>
          <w:szCs w:val="24"/>
        </w:rPr>
        <w:t>Предметные результаты освоения программы учебного курса к концу обучения в 9 классе.</w:t>
      </w:r>
    </w:p>
    <w:p w14:paraId="615E4855">
      <w:pPr>
        <w:spacing w:after="60"/>
        <w:ind w:firstLine="709"/>
        <w:jc w:val="both"/>
        <w:rPr>
          <w:sz w:val="24"/>
          <w:szCs w:val="24"/>
        </w:rPr>
      </w:pPr>
      <w:r>
        <w:rPr>
          <w:rFonts w:ascii="Times New Roman" w:hAnsi="Times New Roman" w:eastAsia="Times New Roman" w:cs="Times New Roman"/>
          <w:sz w:val="24"/>
          <w:szCs w:val="24"/>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14:paraId="1158FC3D">
      <w:pPr>
        <w:spacing w:after="60"/>
        <w:ind w:firstLine="709"/>
        <w:jc w:val="both"/>
        <w:rPr>
          <w:sz w:val="24"/>
          <w:szCs w:val="24"/>
        </w:rPr>
      </w:pPr>
      <w:r>
        <w:rPr>
          <w:rFonts w:ascii="Times New Roman" w:hAnsi="Times New Roman" w:eastAsia="Times New Roman" w:cs="Times New Roman"/>
          <w:sz w:val="24"/>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4B7C3AC0">
      <w:pPr>
        <w:spacing w:after="60"/>
        <w:ind w:firstLine="709"/>
        <w:jc w:val="both"/>
        <w:rPr>
          <w:sz w:val="24"/>
          <w:szCs w:val="24"/>
        </w:rPr>
      </w:pPr>
      <w:r>
        <w:rPr>
          <w:rFonts w:ascii="Times New Roman" w:hAnsi="Times New Roman" w:eastAsia="Times New Roman" w:cs="Times New Roman"/>
          <w:sz w:val="24"/>
          <w:szCs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47B48382">
      <w:pPr>
        <w:spacing w:after="60"/>
        <w:ind w:firstLine="709"/>
        <w:jc w:val="both"/>
        <w:rPr>
          <w:sz w:val="24"/>
          <w:szCs w:val="24"/>
        </w:rPr>
      </w:pPr>
      <w:r>
        <w:rPr>
          <w:rFonts w:ascii="Times New Roman" w:hAnsi="Times New Roman" w:eastAsia="Times New Roman" w:cs="Times New Roman"/>
          <w:sz w:val="24"/>
          <w:szCs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4C663DA7">
      <w:pPr>
        <w:spacing w:after="60"/>
        <w:ind w:firstLine="709"/>
        <w:jc w:val="both"/>
        <w:rPr>
          <w:sz w:val="24"/>
          <w:szCs w:val="24"/>
        </w:rPr>
      </w:pPr>
      <w:r>
        <w:rPr>
          <w:rFonts w:ascii="Times New Roman" w:hAnsi="Times New Roman" w:eastAsia="Times New Roman" w:cs="Times New Roman"/>
          <w:sz w:val="24"/>
          <w:szCs w:val="24"/>
        </w:rPr>
        <w:t>Пользоваться теоремами о произведении отрезков хорд, о произведении отрезков секущих, о квадрате касательной.</w:t>
      </w:r>
    </w:p>
    <w:p w14:paraId="533BD06A">
      <w:pPr>
        <w:spacing w:after="60"/>
        <w:ind w:firstLine="709"/>
        <w:jc w:val="both"/>
        <w:rPr>
          <w:sz w:val="24"/>
          <w:szCs w:val="24"/>
        </w:rPr>
      </w:pPr>
      <w:r>
        <w:rPr>
          <w:rFonts w:ascii="Times New Roman" w:hAnsi="Times New Roman" w:eastAsia="Times New Roman" w:cs="Times New Roman"/>
          <w:sz w:val="24"/>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00259AB9">
      <w:pPr>
        <w:spacing w:after="60"/>
        <w:ind w:firstLine="709"/>
        <w:jc w:val="both"/>
        <w:rPr>
          <w:sz w:val="24"/>
          <w:szCs w:val="24"/>
        </w:rPr>
      </w:pPr>
      <w:r>
        <w:rPr>
          <w:rFonts w:ascii="Times New Roman" w:hAnsi="Times New Roman" w:eastAsia="Times New Roman" w:cs="Times New Roman"/>
          <w:sz w:val="24"/>
          <w:szCs w:val="24"/>
        </w:rPr>
        <w:t>Пользоваться методом координат на плоскости, применять его в решении геометрических и практических задач.</w:t>
      </w:r>
    </w:p>
    <w:p w14:paraId="3F724B22">
      <w:pPr>
        <w:spacing w:after="60"/>
        <w:ind w:firstLine="709"/>
        <w:jc w:val="both"/>
        <w:rPr>
          <w:sz w:val="24"/>
          <w:szCs w:val="24"/>
        </w:rPr>
      </w:pPr>
      <w:r>
        <w:rPr>
          <w:rFonts w:ascii="Times New Roman" w:hAnsi="Times New Roman" w:eastAsia="Times New Roman" w:cs="Times New Roman"/>
          <w:sz w:val="24"/>
          <w:szCs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4D80DD36">
      <w:pPr>
        <w:spacing w:after="60"/>
        <w:ind w:firstLine="709"/>
        <w:jc w:val="both"/>
        <w:rPr>
          <w:sz w:val="24"/>
          <w:szCs w:val="24"/>
        </w:rPr>
      </w:pPr>
      <w:r>
        <w:rPr>
          <w:rFonts w:ascii="Times New Roman" w:hAnsi="Times New Roman" w:eastAsia="Times New Roman" w:cs="Times New Roman"/>
          <w:sz w:val="24"/>
          <w:szCs w:val="24"/>
        </w:rPr>
        <w:t>Находить оси (или центры) симметрии фигур, применять движения плоскости в простейших случаях.</w:t>
      </w:r>
    </w:p>
    <w:p w14:paraId="6A93F5B5">
      <w:pPr>
        <w:spacing w:after="60"/>
        <w:ind w:firstLine="709"/>
        <w:jc w:val="both"/>
        <w:rPr>
          <w:sz w:val="24"/>
          <w:szCs w:val="24"/>
        </w:rPr>
      </w:pPr>
      <w:r>
        <w:rPr>
          <w:rFonts w:ascii="Times New Roman" w:hAnsi="Times New Roman" w:eastAsia="Times New Roman"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5748F2C4">
      <w:pPr>
        <w:rPr>
          <w:sz w:val="24"/>
          <w:szCs w:val="24"/>
        </w:rPr>
      </w:pPr>
      <w:r>
        <w:rPr>
          <w:sz w:val="24"/>
          <w:szCs w:val="24"/>
        </w:rPr>
        <w:br w:type="page"/>
      </w:r>
    </w:p>
    <w:p w14:paraId="42B85998">
      <w:pPr>
        <w:pStyle w:val="2"/>
        <w:spacing w:after="240"/>
        <w:jc w:val="center"/>
      </w:pPr>
      <w:r>
        <w:rPr>
          <w:rFonts w:ascii="Times New Roman" w:hAnsi="Times New Roman" w:eastAsia="Times New Roman" w:cs="Times New Roman"/>
          <w:b/>
          <w:bCs/>
          <w:sz w:val="28"/>
          <w:szCs w:val="28"/>
        </w:rPr>
        <w:t>ТЕМАТИЧЕСКОЕ ПЛАНИРОВАНИЕ</w:t>
      </w:r>
    </w:p>
    <w:p w14:paraId="66755312">
      <w:pPr>
        <w:spacing w:after="120"/>
      </w:pPr>
      <w:r>
        <w:rPr>
          <w:rFonts w:ascii="Times New Roman" w:hAnsi="Times New Roman" w:eastAsia="Times New Roman" w:cs="Times New Roman"/>
          <w:b/>
          <w:bCs/>
          <w:sz w:val="28"/>
          <w:szCs w:val="28"/>
        </w:rPr>
        <w:t>9 КЛАСС</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8"/>
        <w:gridCol w:w="1968"/>
        <w:gridCol w:w="1313"/>
        <w:gridCol w:w="2813"/>
        <w:gridCol w:w="2813"/>
      </w:tblGrid>
      <w:tr w14:paraId="143A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76C81374">
            <w:pPr>
              <w:spacing w:after="0"/>
              <w:jc w:val="center"/>
            </w:pPr>
            <w:r>
              <w:rPr>
                <w:rFonts w:ascii="Times New Roman" w:hAnsi="Times New Roman" w:eastAsia="Times New Roman" w:cs="Times New Roman"/>
                <w:b/>
                <w:bCs/>
                <w:sz w:val="20"/>
                <w:szCs w:val="20"/>
              </w:rPr>
              <w:t>№ п/п</w:t>
            </w:r>
          </w:p>
        </w:tc>
        <w:tc>
          <w:tcPr>
            <w:tcW w:w="10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3CFD5F63">
            <w:pPr>
              <w:spacing w:after="0"/>
              <w:jc w:val="center"/>
            </w:pPr>
            <w:r>
              <w:rPr>
                <w:rFonts w:ascii="Times New Roman" w:hAnsi="Times New Roman" w:eastAsia="Times New Roman" w:cs="Times New Roman"/>
                <w:b/>
                <w:bCs/>
                <w:sz w:val="20"/>
                <w:szCs w:val="20"/>
              </w:rPr>
              <w:t>Наименование разделов и тем учебного предмета</w:t>
            </w:r>
          </w:p>
        </w:tc>
        <w:tc>
          <w:tcPr>
            <w:tcW w:w="7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2BA6F578">
            <w:pPr>
              <w:spacing w:after="0"/>
              <w:jc w:val="center"/>
            </w:pPr>
            <w:r>
              <w:rPr>
                <w:rFonts w:ascii="Times New Roman" w:hAnsi="Times New Roman" w:eastAsia="Times New Roman" w:cs="Times New Roman"/>
                <w:b/>
                <w:bCs/>
                <w:sz w:val="20"/>
                <w:szCs w:val="20"/>
              </w:rPr>
              <w:t>Количество часов</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1C44C8D6">
            <w:pPr>
              <w:spacing w:after="0"/>
              <w:jc w:val="center"/>
            </w:pPr>
            <w:r>
              <w:rPr>
                <w:rFonts w:ascii="Times New Roman" w:hAnsi="Times New Roman" w:eastAsia="Times New Roman" w:cs="Times New Roman"/>
                <w:b/>
                <w:bCs/>
                <w:sz w:val="20"/>
                <w:szCs w:val="20"/>
              </w:rPr>
              <w:t>Программное содержание</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45F6CF17">
            <w:pPr>
              <w:spacing w:after="0"/>
              <w:jc w:val="center"/>
            </w:pPr>
            <w:r>
              <w:rPr>
                <w:rFonts w:ascii="Times New Roman" w:hAnsi="Times New Roman" w:eastAsia="Times New Roman" w:cs="Times New Roman"/>
                <w:b/>
                <w:bCs/>
                <w:sz w:val="20"/>
                <w:szCs w:val="20"/>
              </w:rPr>
              <w:t>Основные виды деятельности обучающихся</w:t>
            </w:r>
          </w:p>
        </w:tc>
      </w:tr>
      <w:tr w14:paraId="7579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5921F4E">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0C9FAD65">
            <w:pPr>
              <w:spacing w:after="0"/>
            </w:pPr>
            <w:r>
              <w:rPr>
                <w:rFonts w:ascii="Times New Roman" w:hAnsi="Times New Roman" w:eastAsia="Times New Roman" w:cs="Times New Roman"/>
                <w:sz w:val="24"/>
                <w:szCs w:val="24"/>
              </w:rPr>
              <w:t>Тригонометрия. Теоремы косинусов и синусов. Решение треугольников</w:t>
            </w:r>
          </w:p>
        </w:tc>
        <w:tc>
          <w:tcPr>
            <w:tcBorders>
              <w:top w:val="single" w:color="000000" w:sz="0" w:space="0"/>
              <w:left w:val="single" w:color="000000" w:sz="0" w:space="0"/>
              <w:bottom w:val="single" w:color="000000" w:sz="0" w:space="0"/>
              <w:right w:val="single" w:color="000000" w:sz="0" w:space="0"/>
            </w:tcBorders>
            <w:vAlign w:val="top"/>
          </w:tcPr>
          <w:p w14:paraId="055CA1F1">
            <w:pPr>
              <w:spacing w:after="0"/>
              <w:jc w:val="center"/>
            </w:pPr>
            <w:r>
              <w:rPr>
                <w:rFonts w:ascii="Times New Roman" w:hAnsi="Times New Roman" w:eastAsia="Times New Roman" w:cs="Times New Roman"/>
                <w:sz w:val="24"/>
                <w:szCs w:val="24"/>
              </w:rPr>
              <w:t>16</w:t>
            </w:r>
          </w:p>
        </w:tc>
        <w:tc>
          <w:tcPr>
            <w:tcBorders>
              <w:top w:val="single" w:color="000000" w:sz="0" w:space="0"/>
              <w:left w:val="single" w:color="000000" w:sz="0" w:space="0"/>
              <w:bottom w:val="single" w:color="000000" w:sz="0" w:space="0"/>
              <w:right w:val="single" w:color="000000" w:sz="0" w:space="0"/>
            </w:tcBorders>
            <w:vAlign w:val="top"/>
          </w:tcPr>
          <w:p w14:paraId="549C34C9">
            <w:pPr>
              <w:spacing w:after="0"/>
            </w:pPr>
            <w:r>
              <w:rPr>
                <w:rFonts w:ascii="Times New Roman" w:hAnsi="Times New Roman" w:eastAsia="Times New Roman" w:cs="Times New Roman"/>
                <w:sz w:val="24"/>
                <w:szCs w:val="24"/>
              </w:rPr>
              <w:t>Определение тригонометрических функций углов от 0 до 180. Формулы приведения. Теорема косинусов, теорема синусов. Решение треугольников. Практическое применение доказанных теорем</w:t>
            </w:r>
          </w:p>
        </w:tc>
        <w:tc>
          <w:tcPr>
            <w:tcBorders>
              <w:top w:val="single" w:color="000000" w:sz="0" w:space="0"/>
              <w:left w:val="single" w:color="000000" w:sz="0" w:space="0"/>
              <w:bottom w:val="single" w:color="000000" w:sz="0" w:space="0"/>
              <w:right w:val="single" w:color="000000" w:sz="0" w:space="0"/>
            </w:tcBorders>
            <w:vAlign w:val="top"/>
          </w:tcPr>
          <w:p w14:paraId="2A79B254">
            <w:pPr>
              <w:spacing w:after="0"/>
            </w:pPr>
            <w:r>
              <w:rPr>
                <w:rFonts w:ascii="Times New Roman" w:hAnsi="Times New Roman" w:eastAsia="Times New Roman" w:cs="Times New Roman"/>
                <w:sz w:val="24"/>
                <w:szCs w:val="24"/>
              </w:rPr>
              <w:t>Формулировать определения тригонометрических функций тупых и прямых углов. Выводить теорему косинусов и теорему синусов (с радиусом описанной окружности). Выводить формулы для вычисления площадей с использованием теорем тригонометрии (формула площади треугольника через две стороны и угол между ними, формула площади четырехугольника через его диагонали и угол между ними). Решать треугольники. Решать практические задачи, сводящиеся к нахождению различных элементов треугольника</w:t>
            </w:r>
          </w:p>
        </w:tc>
      </w:tr>
      <w:tr w14:paraId="75267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83F17BB">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1EE3A36B">
            <w:pPr>
              <w:spacing w:after="0"/>
            </w:pPr>
            <w:r>
              <w:rPr>
                <w:rFonts w:ascii="Times New Roman" w:hAnsi="Times New Roman" w:eastAsia="Times New Roman" w:cs="Times New Roman"/>
                <w:sz w:val="24"/>
                <w:szCs w:val="24"/>
              </w:rPr>
              <w:t>Преобразование подобия. Метрические соотношения в окружности</w:t>
            </w:r>
          </w:p>
        </w:tc>
        <w:tc>
          <w:tcPr>
            <w:tcBorders>
              <w:top w:val="single" w:color="000000" w:sz="0" w:space="0"/>
              <w:left w:val="single" w:color="000000" w:sz="0" w:space="0"/>
              <w:bottom w:val="single" w:color="000000" w:sz="0" w:space="0"/>
              <w:right w:val="single" w:color="000000" w:sz="0" w:space="0"/>
            </w:tcBorders>
            <w:vAlign w:val="top"/>
          </w:tcPr>
          <w:p w14:paraId="3D6C7E4A">
            <w:pPr>
              <w:spacing w:after="0"/>
              <w:jc w:val="center"/>
            </w:pPr>
            <w:r>
              <w:rPr>
                <w:rFonts w:ascii="Times New Roman" w:hAnsi="Times New Roman" w:eastAsia="Times New Roman" w:cs="Times New Roman"/>
                <w:sz w:val="24"/>
                <w:szCs w:val="24"/>
              </w:rPr>
              <w:t>10</w:t>
            </w:r>
          </w:p>
        </w:tc>
        <w:tc>
          <w:tcPr>
            <w:tcBorders>
              <w:top w:val="single" w:color="000000" w:sz="0" w:space="0"/>
              <w:left w:val="single" w:color="000000" w:sz="0" w:space="0"/>
              <w:bottom w:val="single" w:color="000000" w:sz="0" w:space="0"/>
              <w:right w:val="single" w:color="000000" w:sz="0" w:space="0"/>
            </w:tcBorders>
            <w:vAlign w:val="top"/>
          </w:tcPr>
          <w:p w14:paraId="14890DA8">
            <w:pPr>
              <w:spacing w:after="0"/>
            </w:pPr>
            <w:r>
              <w:rPr>
                <w:rFonts w:ascii="Times New Roman" w:hAnsi="Times New Roman" w:eastAsia="Times New Roman" w:cs="Times New Roman"/>
                <w:sz w:val="24"/>
                <w:szCs w:val="24"/>
              </w:rPr>
              <w:t>Понятие о преобразовании подобия. Соответственные элементы подобных фигур. Теорема о произведении отрезков хорд, теорема о произведении отрезков секущих, теорема о квадрате касательной. Применение в решении геометрических задач</w:t>
            </w:r>
          </w:p>
        </w:tc>
        <w:tc>
          <w:tcPr>
            <w:tcBorders>
              <w:top w:val="single" w:color="000000" w:sz="0" w:space="0"/>
              <w:left w:val="single" w:color="000000" w:sz="0" w:space="0"/>
              <w:bottom w:val="single" w:color="000000" w:sz="0" w:space="0"/>
              <w:right w:val="single" w:color="000000" w:sz="0" w:space="0"/>
            </w:tcBorders>
            <w:vAlign w:val="top"/>
          </w:tcPr>
          <w:p w14:paraId="2222059B">
            <w:pPr>
              <w:spacing w:after="0"/>
            </w:pPr>
            <w:r>
              <w:rPr>
                <w:rFonts w:ascii="Times New Roman" w:hAnsi="Times New Roman" w:eastAsia="Times New Roman" w:cs="Times New Roman"/>
                <w:sz w:val="24"/>
                <w:szCs w:val="24"/>
              </w:rPr>
              <w:t>Осваивать понятие преобразования подобия. Исследовать отношение линейных элементов фигур при преобразовании подобия. Находить примеры подобия в окружающей действительности. Выводить метрические соотношения между отрезками хорд, секущих и касательных с использованием вписанных углов и подобных треугольников. Решать геометрические задачи и задачи из реальной жизни с использованием подобных треугольников</w:t>
            </w:r>
          </w:p>
        </w:tc>
      </w:tr>
      <w:tr w14:paraId="759F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A4ABA46">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3739EFD2">
            <w:pPr>
              <w:spacing w:after="0"/>
            </w:pPr>
            <w:r>
              <w:rPr>
                <w:rFonts w:ascii="Times New Roman" w:hAnsi="Times New Roman" w:eastAsia="Times New Roman" w:cs="Times New Roman"/>
                <w:sz w:val="24"/>
                <w:szCs w:val="24"/>
              </w:rPr>
              <w:t>Векторы</w:t>
            </w:r>
          </w:p>
        </w:tc>
        <w:tc>
          <w:tcPr>
            <w:tcBorders>
              <w:top w:val="single" w:color="000000" w:sz="0" w:space="0"/>
              <w:left w:val="single" w:color="000000" w:sz="0" w:space="0"/>
              <w:bottom w:val="single" w:color="000000" w:sz="0" w:space="0"/>
              <w:right w:val="single" w:color="000000" w:sz="0" w:space="0"/>
            </w:tcBorders>
            <w:vAlign w:val="top"/>
          </w:tcPr>
          <w:p w14:paraId="1DCE63F3">
            <w:pPr>
              <w:spacing w:after="0"/>
              <w:jc w:val="center"/>
            </w:pPr>
            <w:r>
              <w:rPr>
                <w:rFonts w:ascii="Times New Roman" w:hAnsi="Times New Roman" w:eastAsia="Times New Roman" w:cs="Times New Roman"/>
                <w:sz w:val="24"/>
                <w:szCs w:val="24"/>
              </w:rPr>
              <w:t>12</w:t>
            </w:r>
          </w:p>
        </w:tc>
        <w:tc>
          <w:tcPr>
            <w:tcBorders>
              <w:top w:val="single" w:color="000000" w:sz="0" w:space="0"/>
              <w:left w:val="single" w:color="000000" w:sz="0" w:space="0"/>
              <w:bottom w:val="single" w:color="000000" w:sz="0" w:space="0"/>
              <w:right w:val="single" w:color="000000" w:sz="0" w:space="0"/>
            </w:tcBorders>
            <w:vAlign w:val="top"/>
          </w:tcPr>
          <w:p w14:paraId="5A568449">
            <w:pPr>
              <w:spacing w:after="0"/>
            </w:pPr>
            <w:r>
              <w:rPr>
                <w:rFonts w:ascii="Times New Roman" w:hAnsi="Times New Roman" w:eastAsia="Times New Roman" w:cs="Times New Roman"/>
                <w:sz w:val="24"/>
                <w:szCs w:val="24"/>
              </w:rPr>
              <w:t>Определение векторов, сложение и вычитание векторов, умножение вектора на число. Физический и геометрический смысл векторов. Разложение вектора по двум неколлинеарным векторам. Координаты вектора. Скалярное произведение векторов, его применение для нахождения длин и углов. Решение задач с помощью векторов. Применение векторов для решения задач физики</w:t>
            </w:r>
          </w:p>
        </w:tc>
        <w:tc>
          <w:tcPr>
            <w:tcBorders>
              <w:top w:val="single" w:color="000000" w:sz="0" w:space="0"/>
              <w:left w:val="single" w:color="000000" w:sz="0" w:space="0"/>
              <w:bottom w:val="single" w:color="000000" w:sz="0" w:space="0"/>
              <w:right w:val="single" w:color="000000" w:sz="0" w:space="0"/>
            </w:tcBorders>
            <w:vAlign w:val="top"/>
          </w:tcPr>
          <w:p w14:paraId="332984D8">
            <w:pPr>
              <w:spacing w:after="0"/>
            </w:pPr>
            <w:r>
              <w:rPr>
                <w:rFonts w:ascii="Times New Roman" w:hAnsi="Times New Roman" w:eastAsia="Times New Roman" w:cs="Times New Roman"/>
                <w:sz w:val="24"/>
                <w:szCs w:val="24"/>
              </w:rPr>
              <w:t>Использовать векторы как направленные отрезки, исследовать геометрический (перемещение) и физический (сила) смыслы векторов. Знать определения суммы и разности векторов, умножения вектора на число, исследовать геометрический и физический смыслы этих операций. Решать геометрические задачи с использованием векторов. Раскладывать вектор по двум неколлинеарным векторам. Использовать скалярное произведение векторов, выводить его основные свойства. Вычислять сумму, разность и скалярное произведение векторов в координатах. Применять скалярное произведение для нахождения длин и углов</w:t>
            </w:r>
          </w:p>
        </w:tc>
      </w:tr>
      <w:tr w14:paraId="3885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A76F77E">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4C452541">
            <w:pPr>
              <w:spacing w:after="0"/>
            </w:pPr>
            <w:r>
              <w:rPr>
                <w:rFonts w:ascii="Times New Roman" w:hAnsi="Times New Roman" w:eastAsia="Times New Roman" w:cs="Times New Roman"/>
                <w:sz w:val="24"/>
                <w:szCs w:val="24"/>
              </w:rPr>
              <w:t>Декартовы координаты на плоскости</w:t>
            </w:r>
          </w:p>
        </w:tc>
        <w:tc>
          <w:tcPr>
            <w:tcBorders>
              <w:top w:val="single" w:color="000000" w:sz="0" w:space="0"/>
              <w:left w:val="single" w:color="000000" w:sz="0" w:space="0"/>
              <w:bottom w:val="single" w:color="000000" w:sz="0" w:space="0"/>
              <w:right w:val="single" w:color="000000" w:sz="0" w:space="0"/>
            </w:tcBorders>
            <w:vAlign w:val="top"/>
          </w:tcPr>
          <w:p w14:paraId="3DE4F0BE">
            <w:pPr>
              <w:spacing w:after="0"/>
              <w:jc w:val="center"/>
            </w:pPr>
            <w:r>
              <w:rPr>
                <w:rFonts w:ascii="Times New Roman" w:hAnsi="Times New Roman" w:eastAsia="Times New Roman" w:cs="Times New Roman"/>
                <w:sz w:val="24"/>
                <w:szCs w:val="24"/>
              </w:rPr>
              <w:t>9</w:t>
            </w:r>
          </w:p>
        </w:tc>
        <w:tc>
          <w:tcPr>
            <w:tcBorders>
              <w:top w:val="single" w:color="000000" w:sz="0" w:space="0"/>
              <w:left w:val="single" w:color="000000" w:sz="0" w:space="0"/>
              <w:bottom w:val="single" w:color="000000" w:sz="0" w:space="0"/>
              <w:right w:val="single" w:color="000000" w:sz="0" w:space="0"/>
            </w:tcBorders>
            <w:vAlign w:val="top"/>
          </w:tcPr>
          <w:p w14:paraId="17F4065C">
            <w:pPr>
              <w:spacing w:after="0"/>
            </w:pPr>
            <w:r>
              <w:rPr>
                <w:rFonts w:ascii="Times New Roman" w:hAnsi="Times New Roman" w:eastAsia="Times New Roman" w:cs="Times New Roman"/>
                <w:sz w:val="24"/>
                <w:szCs w:val="24"/>
              </w:rPr>
              <w:t>Декартовы координаты точек на плоскости. Уравнение прямой. Уравнение окружности. Координаты точек пересечения окружности и прямой. Метод координат при решении геометрических задач, практических задач</w:t>
            </w:r>
          </w:p>
        </w:tc>
        <w:tc>
          <w:tcPr>
            <w:tcBorders>
              <w:top w:val="single" w:color="000000" w:sz="0" w:space="0"/>
              <w:left w:val="single" w:color="000000" w:sz="0" w:space="0"/>
              <w:bottom w:val="single" w:color="000000" w:sz="0" w:space="0"/>
              <w:right w:val="single" w:color="000000" w:sz="0" w:space="0"/>
            </w:tcBorders>
            <w:vAlign w:val="top"/>
          </w:tcPr>
          <w:p w14:paraId="1942B350">
            <w:pPr>
              <w:spacing w:after="0"/>
            </w:pPr>
            <w:r>
              <w:rPr>
                <w:rFonts w:ascii="Times New Roman" w:hAnsi="Times New Roman" w:eastAsia="Times New Roman" w:cs="Times New Roman"/>
                <w:sz w:val="24"/>
                <w:szCs w:val="24"/>
              </w:rPr>
              <w:t>Осваивать понятие прямоугольной системы координат, декартовых координат точки. Выводить уравнение прямой и окружности. Выделять полный квадрат для нахождения центра и радиуса окружности по ее уравнению. Решать задачи на нахождение точек пересечения прямых и окружностей с помощью метода координат. Использовать свойства углового коэффициента прямой при решении задач, для определения расположения прямой. Применять координаты при решении геометрических и практических задач, для построения математических моделей реальных задач («метод координат»). Пользоваться для построения и исследований цифровыми ресурсами. Знакомиться с историей развития геометрии</w:t>
            </w:r>
          </w:p>
        </w:tc>
      </w:tr>
      <w:tr w14:paraId="770C7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60CC598">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5C1F4D79">
            <w:pPr>
              <w:spacing w:after="0"/>
            </w:pPr>
            <w:r>
              <w:rPr>
                <w:rFonts w:ascii="Times New Roman" w:hAnsi="Times New Roman" w:eastAsia="Times New Roman" w:cs="Times New Roman"/>
                <w:sz w:val="24"/>
                <w:szCs w:val="24"/>
              </w:rPr>
              <w:t>Правильные многоугольники. Длина окружности и площадь круга. Вычисление площадей</w:t>
            </w:r>
          </w:p>
        </w:tc>
        <w:tc>
          <w:tcPr>
            <w:tcBorders>
              <w:top w:val="single" w:color="000000" w:sz="0" w:space="0"/>
              <w:left w:val="single" w:color="000000" w:sz="0" w:space="0"/>
              <w:bottom w:val="single" w:color="000000" w:sz="0" w:space="0"/>
              <w:right w:val="single" w:color="000000" w:sz="0" w:space="0"/>
            </w:tcBorders>
            <w:vAlign w:val="top"/>
          </w:tcPr>
          <w:p w14:paraId="334CB1BB">
            <w:pPr>
              <w:spacing w:after="0"/>
              <w:jc w:val="center"/>
            </w:pPr>
            <w:r>
              <w:rPr>
                <w:rFonts w:ascii="Times New Roman" w:hAnsi="Times New Roman" w:eastAsia="Times New Roman" w:cs="Times New Roman"/>
                <w:sz w:val="24"/>
                <w:szCs w:val="24"/>
              </w:rPr>
              <w:t>8</w:t>
            </w:r>
          </w:p>
        </w:tc>
        <w:tc>
          <w:tcPr>
            <w:tcBorders>
              <w:top w:val="single" w:color="000000" w:sz="0" w:space="0"/>
              <w:left w:val="single" w:color="000000" w:sz="0" w:space="0"/>
              <w:bottom w:val="single" w:color="000000" w:sz="0" w:space="0"/>
              <w:right w:val="single" w:color="000000" w:sz="0" w:space="0"/>
            </w:tcBorders>
            <w:vAlign w:val="top"/>
          </w:tcPr>
          <w:p w14:paraId="22695DDE">
            <w:pPr>
              <w:spacing w:after="0"/>
            </w:pPr>
            <w:r>
              <w:rPr>
                <w:rFonts w:ascii="Times New Roman" w:hAnsi="Times New Roman" w:eastAsia="Times New Roman" w:cs="Times New Roman"/>
                <w:sz w:val="24"/>
                <w:szCs w:val="24"/>
              </w:rPr>
              <w:t>Правильные многоугольники. Число . Длина окружности, дуги окружности. Радианная мера угла. Площадь круга, сектора, сегмента</w:t>
            </w:r>
          </w:p>
        </w:tc>
        <w:tc>
          <w:tcPr>
            <w:tcBorders>
              <w:top w:val="single" w:color="000000" w:sz="0" w:space="0"/>
              <w:left w:val="single" w:color="000000" w:sz="0" w:space="0"/>
              <w:bottom w:val="single" w:color="000000" w:sz="0" w:space="0"/>
              <w:right w:val="single" w:color="000000" w:sz="0" w:space="0"/>
            </w:tcBorders>
            <w:vAlign w:val="top"/>
          </w:tcPr>
          <w:p w14:paraId="43453F53">
            <w:pPr>
              <w:spacing w:after="0"/>
            </w:pPr>
            <w:r>
              <w:rPr>
                <w:rFonts w:ascii="Times New Roman" w:hAnsi="Times New Roman" w:eastAsia="Times New Roman" w:cs="Times New Roman"/>
                <w:sz w:val="24"/>
                <w:szCs w:val="24"/>
              </w:rPr>
              <w:t>Формулировать определение правильных многоугольников, находить их элементы. Пользоваться понятием длины окружности, введенным с помощью правильных многоугольников, определять число , длину дуги и радианную меру угла. Проводить переход от радианной меры угла к градусной и наоборот. Определять площадь круга. Выводить формулы (в градусной и радианной мере) для длин дуг, площадей секторов и сегментов. Вычислять площади фигур, включающих элементы окружности (круга). Находить площади в задачах реальной жизни</w:t>
            </w:r>
          </w:p>
        </w:tc>
      </w:tr>
      <w:tr w14:paraId="4CCF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D0EEC64">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11494A68">
            <w:pPr>
              <w:spacing w:after="0"/>
            </w:pPr>
            <w:r>
              <w:rPr>
                <w:rFonts w:ascii="Times New Roman" w:hAnsi="Times New Roman" w:eastAsia="Times New Roman" w:cs="Times New Roman"/>
                <w:sz w:val="24"/>
                <w:szCs w:val="24"/>
              </w:rPr>
              <w:t>Движения плоскости</w:t>
            </w:r>
          </w:p>
        </w:tc>
        <w:tc>
          <w:tcPr>
            <w:tcBorders>
              <w:top w:val="single" w:color="000000" w:sz="0" w:space="0"/>
              <w:left w:val="single" w:color="000000" w:sz="0" w:space="0"/>
              <w:bottom w:val="single" w:color="000000" w:sz="0" w:space="0"/>
              <w:right w:val="single" w:color="000000" w:sz="0" w:space="0"/>
            </w:tcBorders>
            <w:vAlign w:val="top"/>
          </w:tcPr>
          <w:p w14:paraId="507D3BD3">
            <w:pPr>
              <w:spacing w:after="0"/>
              <w:jc w:val="center"/>
            </w:pPr>
            <w:r>
              <w:rPr>
                <w:rFonts w:ascii="Times New Roman" w:hAnsi="Times New Roman" w:eastAsia="Times New Roman" w:cs="Times New Roman"/>
                <w:sz w:val="24"/>
                <w:szCs w:val="24"/>
              </w:rPr>
              <w:t>6</w:t>
            </w:r>
          </w:p>
        </w:tc>
        <w:tc>
          <w:tcPr>
            <w:tcBorders>
              <w:top w:val="single" w:color="000000" w:sz="0" w:space="0"/>
              <w:left w:val="single" w:color="000000" w:sz="0" w:space="0"/>
              <w:bottom w:val="single" w:color="000000" w:sz="0" w:space="0"/>
              <w:right w:val="single" w:color="000000" w:sz="0" w:space="0"/>
            </w:tcBorders>
            <w:vAlign w:val="top"/>
          </w:tcPr>
          <w:p w14:paraId="7A075A9F">
            <w:pPr>
              <w:spacing w:after="0"/>
            </w:pPr>
            <w:r>
              <w:rPr>
                <w:rFonts w:ascii="Times New Roman" w:hAnsi="Times New Roman" w:eastAsia="Times New Roman" w:cs="Times New Roman"/>
                <w:sz w:val="24"/>
                <w:szCs w:val="24"/>
              </w:rPr>
              <w:t>Понятие о движении плоскости. Параллельный перенос, поворот Применение при решении задач</w:t>
            </w:r>
          </w:p>
        </w:tc>
        <w:tc>
          <w:tcPr>
            <w:tcBorders>
              <w:top w:val="single" w:color="000000" w:sz="0" w:space="0"/>
              <w:left w:val="single" w:color="000000" w:sz="0" w:space="0"/>
              <w:bottom w:val="single" w:color="000000" w:sz="0" w:space="0"/>
              <w:right w:val="single" w:color="000000" w:sz="0" w:space="0"/>
            </w:tcBorders>
            <w:vAlign w:val="top"/>
          </w:tcPr>
          <w:p w14:paraId="064B1F7C">
            <w:pPr>
              <w:spacing w:after="0"/>
            </w:pPr>
            <w:r>
              <w:rPr>
                <w:rFonts w:ascii="Times New Roman" w:hAnsi="Times New Roman" w:eastAsia="Times New Roman" w:cs="Times New Roman"/>
                <w:sz w:val="24"/>
                <w:szCs w:val="24"/>
              </w:rPr>
              <w:t>Разбирать примеры, иллюстрирующие понятия движения. Формулировать определения параллельного переноса, поворота и осевой симметрии. Выводить их свойства, находить неподвижные точки. Находить центры и оси симметрий простейших фигур. Применять параллельный перенос и симметрию при решении геометрических задач (разбирать примеры). Использовать для построения и исследований цифровые ресурсы</w:t>
            </w:r>
          </w:p>
        </w:tc>
      </w:tr>
      <w:tr w14:paraId="59F2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BBCA256">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29114187">
            <w:pPr>
              <w:spacing w:after="0"/>
            </w:pPr>
            <w:r>
              <w:rPr>
                <w:rFonts w:ascii="Times New Roman" w:hAnsi="Times New Roman" w:eastAsia="Times New Roman" w:cs="Times New Roman"/>
                <w:sz w:val="24"/>
                <w:szCs w:val="24"/>
              </w:rPr>
              <w:t>Повторение, обобщение, систематизация знаний</w:t>
            </w:r>
          </w:p>
        </w:tc>
        <w:tc>
          <w:tcPr>
            <w:tcBorders>
              <w:top w:val="single" w:color="000000" w:sz="0" w:space="0"/>
              <w:left w:val="single" w:color="000000" w:sz="0" w:space="0"/>
              <w:bottom w:val="single" w:color="000000" w:sz="0" w:space="0"/>
              <w:right w:val="single" w:color="000000" w:sz="0" w:space="0"/>
            </w:tcBorders>
            <w:vAlign w:val="top"/>
          </w:tcPr>
          <w:p w14:paraId="12DDB522">
            <w:pPr>
              <w:spacing w:after="0"/>
              <w:jc w:val="center"/>
            </w:pPr>
            <w:r>
              <w:rPr>
                <w:rFonts w:ascii="Times New Roman" w:hAnsi="Times New Roman" w:eastAsia="Times New Roman" w:cs="Times New Roman"/>
                <w:sz w:val="24"/>
                <w:szCs w:val="24"/>
              </w:rPr>
              <w:t>7</w:t>
            </w:r>
          </w:p>
        </w:tc>
        <w:tc>
          <w:tcPr>
            <w:tcBorders>
              <w:top w:val="single" w:color="000000" w:sz="0" w:space="0"/>
              <w:left w:val="single" w:color="000000" w:sz="0" w:space="0"/>
              <w:bottom w:val="single" w:color="000000" w:sz="0" w:space="0"/>
              <w:right w:val="single" w:color="000000" w:sz="0" w:space="0"/>
            </w:tcBorders>
            <w:vAlign w:val="top"/>
          </w:tcPr>
          <w:p w14:paraId="59681C6F">
            <w:pPr>
              <w:spacing w:after="0"/>
            </w:pPr>
            <w:r>
              <w:rPr>
                <w:rFonts w:ascii="Times New Roman" w:hAnsi="Times New Roman" w:eastAsia="Times New Roman" w:cs="Times New Roman"/>
                <w:sz w:val="24"/>
                <w:szCs w:val="24"/>
              </w:rPr>
              <w:t>Повторение основных понятий и методов курсов 7–9 классов, обобщение и систематизация знаний. Простейшие геометрические фигуры и их свойства. Измерение геометрических величин. Треугольники. Параллельные и перпендикулярные прямые. Окружность и круг. Геометрические построения. Углы в окружности. Вписанные и описанные окружности многоугольников. Прямая и окружность. Четырехугольники. Вписанные и описанные четырехугольники. Теорема Пифагора и начала тригонометрии. Решение общих треугольников. Правильные многоугольники. Преобразования плоскости. Движения. Подобие. Симметрия. Площадь. Вычисление площадей. Площади подобных фигур. Декартовы координаты на плоскости. Векторы на плоскости</w:t>
            </w:r>
          </w:p>
        </w:tc>
        <w:tc>
          <w:tcPr>
            <w:tcBorders>
              <w:top w:val="single" w:color="000000" w:sz="0" w:space="0"/>
              <w:left w:val="single" w:color="000000" w:sz="0" w:space="0"/>
              <w:bottom w:val="single" w:color="000000" w:sz="0" w:space="0"/>
              <w:right w:val="single" w:color="000000" w:sz="0" w:space="0"/>
            </w:tcBorders>
            <w:vAlign w:val="top"/>
          </w:tcPr>
          <w:p w14:paraId="6C39B3E8">
            <w:pPr>
              <w:spacing w:after="0"/>
            </w:pPr>
            <w:r>
              <w:rPr>
                <w:rFonts w:ascii="Times New Roman" w:hAnsi="Times New Roman" w:eastAsia="Times New Roman" w:cs="Times New Roman"/>
                <w:sz w:val="24"/>
                <w:szCs w:val="24"/>
              </w:rPr>
              <w:t>Оперировать понятиями: фигура, точка, прямая, угол, многоугольник, равнобедренный и равносторонний треугольники, прямоугольный треугольник, медиана, биссектриса и высота треугольника, параллелограмм, ромб, прямоугольник, квадрат, трапеция; окружность, касательная; равенство и подобие фигур, треугольников; параллельность и перпендикулярность прямых, угол между прямыми, симметрия относительно точки и прямой; длина, расстояние, величина угла, площадь, периметр. Использовать формулы: периметра и площади многоугольников, длины окружности и площади круга, объема прямоугольного параллелепипеда. Оперировать понятиями: прямоугольная система координат, вектор; использовать эти понятия для представления данных и решения задач, в том числе из других учебных предметов. Решать задачи на повторение основных понятий, иллюстрацию связей между различными частями курса. Выбирать метод для решения задачи. Решать задачи из повседневной жизни</w:t>
            </w:r>
          </w:p>
        </w:tc>
      </w:tr>
      <w:tr w14:paraId="62FDC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31450B0E">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3EC370D2">
            <w:pPr>
              <w:spacing w:after="0"/>
              <w:jc w:val="center"/>
            </w:pPr>
            <w:r>
              <w:rPr>
                <w:rFonts w:ascii="Times New Roman" w:hAnsi="Times New Roman" w:eastAsia="Times New Roman" w:cs="Times New Roman"/>
                <w:b/>
                <w:bCs/>
                <w:sz w:val="24"/>
                <w:szCs w:val="24"/>
              </w:rPr>
              <w:t>68</w:t>
            </w:r>
          </w:p>
        </w:tc>
        <w:tc>
          <w:tcPr>
            <w:gridSpan w:val="2"/>
            <w:tcBorders>
              <w:top w:val="single" w:color="000000" w:sz="0" w:space="0"/>
              <w:left w:val="single" w:color="000000" w:sz="0" w:space="0"/>
              <w:bottom w:val="single" w:color="000000" w:sz="0" w:space="0"/>
              <w:right w:val="single" w:color="000000" w:sz="0" w:space="0"/>
            </w:tcBorders>
            <w:vAlign w:val="top"/>
          </w:tcPr>
          <w:p w14:paraId="2B72228F">
            <w:pPr>
              <w:spacing w:after="0"/>
            </w:pPr>
          </w:p>
        </w:tc>
      </w:tr>
      <w:tr w14:paraId="5319B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000CB1B8">
            <w:pPr>
              <w:spacing w:after="0"/>
            </w:pPr>
            <w:r>
              <w:rPr>
                <w:rFonts w:ascii="Times New Roman" w:hAnsi="Times New Roman" w:eastAsia="Times New Roman" w:cs="Times New Roman"/>
                <w:b/>
                <w:bCs/>
                <w:sz w:val="24"/>
                <w:szCs w:val="24"/>
              </w:rPr>
              <w:t>ОБЩЕЕ КОЛИЧЕСТВО ЧАСОВ ПО ПРОГРАММЕ</w:t>
            </w:r>
          </w:p>
        </w:tc>
        <w:tc>
          <w:tcPr>
            <w:tcBorders>
              <w:top w:val="single" w:color="000000" w:sz="0" w:space="0"/>
              <w:left w:val="single" w:color="000000" w:sz="0" w:space="0"/>
              <w:bottom w:val="single" w:color="000000" w:sz="0" w:space="0"/>
              <w:right w:val="single" w:color="000000" w:sz="0" w:space="0"/>
            </w:tcBorders>
            <w:vAlign w:val="top"/>
          </w:tcPr>
          <w:p w14:paraId="057AAB76">
            <w:pPr>
              <w:spacing w:after="0"/>
              <w:jc w:val="center"/>
            </w:pPr>
            <w:r>
              <w:rPr>
                <w:rFonts w:ascii="Times New Roman" w:hAnsi="Times New Roman" w:eastAsia="Times New Roman" w:cs="Times New Roman"/>
                <w:b/>
                <w:bCs/>
                <w:sz w:val="24"/>
                <w:szCs w:val="24"/>
              </w:rPr>
              <w:t>68</w:t>
            </w:r>
          </w:p>
        </w:tc>
        <w:tc>
          <w:tcPr>
            <w:gridSpan w:val="2"/>
            <w:tcBorders>
              <w:top w:val="single" w:color="000000" w:sz="0" w:space="0"/>
              <w:left w:val="single" w:color="000000" w:sz="0" w:space="0"/>
              <w:bottom w:val="single" w:color="000000" w:sz="0" w:space="0"/>
              <w:right w:val="single" w:color="000000" w:sz="0" w:space="0"/>
            </w:tcBorders>
            <w:vAlign w:val="top"/>
          </w:tcPr>
          <w:p w14:paraId="6DB691E7">
            <w:pPr>
              <w:spacing w:after="0"/>
            </w:pPr>
          </w:p>
        </w:tc>
      </w:tr>
    </w:tbl>
    <w:p w14:paraId="75192878">
      <w:r>
        <w:br w:type="page"/>
      </w:r>
    </w:p>
    <w:p w14:paraId="3D4D7C12">
      <w:pPr>
        <w:pStyle w:val="2"/>
        <w:spacing w:after="240"/>
        <w:jc w:val="center"/>
      </w:pPr>
      <w:r>
        <w:rPr>
          <w:rFonts w:ascii="Times New Roman" w:hAnsi="Times New Roman" w:eastAsia="Times New Roman" w:cs="Times New Roman"/>
          <w:b/>
          <w:bCs/>
          <w:sz w:val="28"/>
          <w:szCs w:val="28"/>
        </w:rPr>
        <w:t>ПОУРОЧНОЕ ПЛАНИРОВАНИЕ</w:t>
      </w:r>
    </w:p>
    <w:p w14:paraId="7DDF7232">
      <w:pPr>
        <w:spacing w:after="120"/>
      </w:pPr>
      <w:r>
        <w:rPr>
          <w:rFonts w:ascii="Times New Roman" w:hAnsi="Times New Roman" w:eastAsia="Times New Roman" w:cs="Times New Roman"/>
          <w:b/>
          <w:bCs/>
          <w:sz w:val="28"/>
          <w:szCs w:val="28"/>
        </w:rPr>
        <w:t>9 КЛАСС</w:t>
      </w:r>
    </w:p>
    <w:tbl>
      <w:tblPr>
        <w:tblStyle w:val="9"/>
        <w:tblW w:w="50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43"/>
        <w:gridCol w:w="4545"/>
        <w:gridCol w:w="1120"/>
        <w:gridCol w:w="1560"/>
        <w:gridCol w:w="1469"/>
      </w:tblGrid>
      <w:tr w14:paraId="0960B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94" w:type="pct"/>
            <w:tcBorders>
              <w:top w:val="single" w:color="000000" w:sz="0" w:space="0"/>
              <w:left w:val="single" w:color="000000" w:sz="0" w:space="0"/>
              <w:bottom w:val="single" w:color="000000" w:sz="0" w:space="0"/>
              <w:right w:val="single" w:color="000000" w:sz="0" w:space="0"/>
            </w:tcBorders>
            <w:shd w:val="clear" w:color="auto" w:fill="F1F5F9"/>
            <w:vAlign w:val="top"/>
          </w:tcPr>
          <w:p w14:paraId="1E98D2E7">
            <w:pPr>
              <w:spacing w:after="0"/>
              <w:jc w:val="center"/>
            </w:pPr>
            <w:r>
              <w:rPr>
                <w:rFonts w:ascii="Times New Roman" w:hAnsi="Times New Roman" w:eastAsia="Times New Roman" w:cs="Times New Roman"/>
                <w:b/>
                <w:bCs/>
                <w:sz w:val="20"/>
                <w:szCs w:val="20"/>
              </w:rPr>
              <w:t>№ урока</w:t>
            </w:r>
          </w:p>
        </w:tc>
        <w:tc>
          <w:tcPr>
            <w:tcW w:w="2407" w:type="pct"/>
            <w:tcBorders>
              <w:top w:val="single" w:color="000000" w:sz="0" w:space="0"/>
              <w:left w:val="single" w:color="000000" w:sz="0" w:space="0"/>
              <w:bottom w:val="single" w:color="000000" w:sz="0" w:space="0"/>
              <w:right w:val="single" w:color="000000" w:sz="0" w:space="0"/>
            </w:tcBorders>
            <w:shd w:val="clear" w:color="auto" w:fill="F1F5F9"/>
            <w:vAlign w:val="top"/>
          </w:tcPr>
          <w:p w14:paraId="7CB86166">
            <w:pPr>
              <w:spacing w:after="0"/>
              <w:jc w:val="center"/>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Тема урока</w:t>
            </w:r>
          </w:p>
        </w:tc>
        <w:tc>
          <w:tcPr>
            <w:tcW w:w="593" w:type="pct"/>
            <w:tcBorders>
              <w:top w:val="single" w:color="000000" w:sz="0" w:space="0"/>
              <w:left w:val="single" w:color="000000" w:sz="0" w:space="0"/>
              <w:bottom w:val="single" w:color="000000" w:sz="0" w:space="0"/>
              <w:right w:val="single" w:color="000000" w:sz="0" w:space="0"/>
            </w:tcBorders>
            <w:shd w:val="clear" w:color="auto" w:fill="F1F5F9"/>
            <w:vAlign w:val="top"/>
          </w:tcPr>
          <w:p w14:paraId="6C9A47AE">
            <w:pPr>
              <w:spacing w:after="0"/>
              <w:jc w:val="center"/>
            </w:pPr>
            <w:r>
              <w:rPr>
                <w:rFonts w:ascii="Times New Roman" w:hAnsi="Times New Roman" w:eastAsia="Times New Roman" w:cs="Times New Roman"/>
                <w:b/>
                <w:bCs/>
                <w:sz w:val="20"/>
                <w:szCs w:val="20"/>
              </w:rPr>
              <w:t>Количество часов</w:t>
            </w:r>
          </w:p>
        </w:tc>
        <w:tc>
          <w:tcPr>
            <w:tcW w:w="826" w:type="pct"/>
            <w:tcBorders>
              <w:top w:val="single" w:color="000000" w:sz="0" w:space="0"/>
              <w:left w:val="single" w:color="000000" w:sz="0" w:space="0"/>
              <w:bottom w:val="single" w:color="000000" w:sz="0" w:space="0"/>
              <w:right w:val="single" w:color="000000" w:sz="0" w:space="0"/>
            </w:tcBorders>
            <w:shd w:val="clear" w:color="auto" w:fill="F1F5F9"/>
            <w:vAlign w:val="top"/>
          </w:tcPr>
          <w:p w14:paraId="1621C86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b/>
                <w:bCs/>
                <w:sz w:val="20"/>
                <w:szCs w:val="20"/>
              </w:rPr>
              <w:t>Дата изучения</w:t>
            </w:r>
          </w:p>
        </w:tc>
        <w:tc>
          <w:tcPr>
            <w:tcW w:w="778" w:type="pct"/>
            <w:tcBorders>
              <w:top w:val="single" w:color="000000" w:sz="0" w:space="0"/>
              <w:left w:val="single" w:color="000000" w:sz="0" w:space="0"/>
              <w:bottom w:val="single" w:color="000000" w:sz="0" w:space="0"/>
              <w:right w:val="single" w:color="000000" w:sz="0" w:space="0"/>
            </w:tcBorders>
            <w:shd w:val="clear" w:color="auto" w:fill="F1F5F9"/>
            <w:vAlign w:val="top"/>
          </w:tcPr>
          <w:p w14:paraId="5B50E242">
            <w:pPr>
              <w:spacing w:after="0"/>
              <w:jc w:val="center"/>
            </w:pPr>
            <w:r>
              <w:rPr>
                <w:rFonts w:ascii="Times New Roman" w:hAnsi="Times New Roman" w:eastAsia="Times New Roman" w:cs="Times New Roman"/>
                <w:b/>
                <w:bCs/>
                <w:sz w:val="20"/>
                <w:szCs w:val="20"/>
              </w:rPr>
              <w:t>Дата изучения</w:t>
            </w:r>
          </w:p>
        </w:tc>
      </w:tr>
      <w:tr w14:paraId="254EC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832F003">
            <w:pPr>
              <w:spacing w:after="0"/>
              <w:jc w:val="center"/>
            </w:pPr>
            <w:r>
              <w:rPr>
                <w:rFonts w:ascii="Times New Roman" w:hAnsi="Times New Roman" w:eastAsia="Times New Roman" w:cs="Times New Roman"/>
                <w:sz w:val="24"/>
                <w:szCs w:val="24"/>
              </w:rPr>
              <w:t>1</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57233F3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вектора и его длины (модуля). Сонаправленные и противоположно направленные векторы. Коллинеарные векторы. Равенство векторов</w:t>
            </w:r>
          </w:p>
        </w:tc>
        <w:tc>
          <w:tcPr>
            <w:tcW w:w="593" w:type="pct"/>
            <w:tcBorders>
              <w:top w:val="single" w:color="000000" w:sz="0" w:space="0"/>
              <w:left w:val="single" w:color="000000" w:sz="0" w:space="0"/>
              <w:bottom w:val="single" w:color="000000" w:sz="0" w:space="0"/>
              <w:right w:val="single" w:color="000000" w:sz="0" w:space="0"/>
            </w:tcBorders>
            <w:vAlign w:val="top"/>
          </w:tcPr>
          <w:p w14:paraId="3304A53C">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0D82623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01.09.2026</w:t>
            </w:r>
          </w:p>
        </w:tc>
        <w:tc>
          <w:tcPr>
            <w:tcW w:w="778" w:type="pct"/>
            <w:tcBorders>
              <w:top w:val="single" w:color="000000" w:sz="0" w:space="0"/>
              <w:left w:val="single" w:color="000000" w:sz="0" w:space="0"/>
              <w:bottom w:val="single" w:color="000000" w:sz="0" w:space="0"/>
              <w:right w:val="single" w:color="000000" w:sz="0" w:space="0"/>
            </w:tcBorders>
            <w:vAlign w:val="top"/>
          </w:tcPr>
          <w:p w14:paraId="5654A5BD">
            <w:pPr>
              <w:spacing w:after="0"/>
              <w:jc w:val="center"/>
            </w:pPr>
            <w:r>
              <w:rPr>
                <w:rFonts w:ascii="Times New Roman" w:hAnsi="Times New Roman" w:eastAsia="Times New Roman" w:cs="Times New Roman"/>
                <w:sz w:val="24"/>
                <w:szCs w:val="24"/>
              </w:rPr>
              <w:t>01.09.2026</w:t>
            </w:r>
          </w:p>
        </w:tc>
      </w:tr>
      <w:tr w14:paraId="2A131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189F14C2">
            <w:pPr>
              <w:spacing w:after="0"/>
              <w:jc w:val="center"/>
            </w:pPr>
            <w:r>
              <w:rPr>
                <w:rFonts w:ascii="Times New Roman" w:hAnsi="Times New Roman" w:eastAsia="Times New Roman" w:cs="Times New Roman"/>
                <w:sz w:val="24"/>
                <w:szCs w:val="24"/>
              </w:rPr>
              <w:t>2</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2D579C2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применение понятия вектора, его длины, равенства векторов</w:t>
            </w:r>
          </w:p>
        </w:tc>
        <w:tc>
          <w:tcPr>
            <w:tcW w:w="593" w:type="pct"/>
            <w:tcBorders>
              <w:top w:val="single" w:color="000000" w:sz="0" w:space="0"/>
              <w:left w:val="single" w:color="000000" w:sz="0" w:space="0"/>
              <w:bottom w:val="single" w:color="000000" w:sz="0" w:space="0"/>
              <w:right w:val="single" w:color="000000" w:sz="0" w:space="0"/>
            </w:tcBorders>
            <w:vAlign w:val="top"/>
          </w:tcPr>
          <w:p w14:paraId="40321AE9">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68D57A9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02.09.2026</w:t>
            </w:r>
          </w:p>
        </w:tc>
        <w:tc>
          <w:tcPr>
            <w:tcW w:w="778" w:type="pct"/>
            <w:tcBorders>
              <w:top w:val="single" w:color="000000" w:sz="0" w:space="0"/>
              <w:left w:val="single" w:color="000000" w:sz="0" w:space="0"/>
              <w:bottom w:val="single" w:color="000000" w:sz="0" w:space="0"/>
              <w:right w:val="single" w:color="000000" w:sz="0" w:space="0"/>
            </w:tcBorders>
            <w:vAlign w:val="top"/>
          </w:tcPr>
          <w:p w14:paraId="0A96CCCD">
            <w:pPr>
              <w:spacing w:after="0"/>
              <w:jc w:val="center"/>
            </w:pPr>
            <w:r>
              <w:rPr>
                <w:rFonts w:ascii="Times New Roman" w:hAnsi="Times New Roman" w:eastAsia="Times New Roman" w:cs="Times New Roman"/>
                <w:sz w:val="24"/>
                <w:szCs w:val="24"/>
              </w:rPr>
              <w:t>02.09.2026</w:t>
            </w:r>
          </w:p>
        </w:tc>
      </w:tr>
      <w:tr w14:paraId="6107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354B217D">
            <w:pPr>
              <w:spacing w:after="0"/>
              <w:jc w:val="center"/>
            </w:pPr>
            <w:r>
              <w:rPr>
                <w:rFonts w:ascii="Times New Roman" w:hAnsi="Times New Roman" w:eastAsia="Times New Roman" w:cs="Times New Roman"/>
                <w:sz w:val="24"/>
                <w:szCs w:val="24"/>
              </w:rPr>
              <w:t>3</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76C2357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Сложение векторов и его свойства. Правила треугольника, параллелограмма, многоугольника</w:t>
            </w:r>
          </w:p>
        </w:tc>
        <w:tc>
          <w:tcPr>
            <w:tcW w:w="593" w:type="pct"/>
            <w:tcBorders>
              <w:top w:val="single" w:color="000000" w:sz="0" w:space="0"/>
              <w:left w:val="single" w:color="000000" w:sz="0" w:space="0"/>
              <w:bottom w:val="single" w:color="000000" w:sz="0" w:space="0"/>
              <w:right w:val="single" w:color="000000" w:sz="0" w:space="0"/>
            </w:tcBorders>
            <w:vAlign w:val="top"/>
          </w:tcPr>
          <w:p w14:paraId="7C008467">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236F64C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08.09.2026</w:t>
            </w:r>
          </w:p>
        </w:tc>
        <w:tc>
          <w:tcPr>
            <w:tcW w:w="778" w:type="pct"/>
            <w:tcBorders>
              <w:top w:val="single" w:color="000000" w:sz="0" w:space="0"/>
              <w:left w:val="single" w:color="000000" w:sz="0" w:space="0"/>
              <w:bottom w:val="single" w:color="000000" w:sz="0" w:space="0"/>
              <w:right w:val="single" w:color="000000" w:sz="0" w:space="0"/>
            </w:tcBorders>
            <w:vAlign w:val="top"/>
          </w:tcPr>
          <w:p w14:paraId="68C0D96B">
            <w:pPr>
              <w:spacing w:after="0"/>
              <w:jc w:val="center"/>
            </w:pPr>
            <w:r>
              <w:rPr>
                <w:rFonts w:ascii="Times New Roman" w:hAnsi="Times New Roman" w:eastAsia="Times New Roman" w:cs="Times New Roman"/>
                <w:sz w:val="24"/>
                <w:szCs w:val="24"/>
              </w:rPr>
              <w:t>08.09.2026</w:t>
            </w:r>
          </w:p>
        </w:tc>
      </w:tr>
      <w:tr w14:paraId="6E21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A2D551C">
            <w:pPr>
              <w:spacing w:after="0"/>
              <w:jc w:val="center"/>
            </w:pPr>
            <w:r>
              <w:rPr>
                <w:rFonts w:ascii="Times New Roman" w:hAnsi="Times New Roman" w:eastAsia="Times New Roman" w:cs="Times New Roman"/>
                <w:sz w:val="24"/>
                <w:szCs w:val="24"/>
              </w:rPr>
              <w:t>4</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23201F1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Вычитание векторов</w:t>
            </w:r>
          </w:p>
        </w:tc>
        <w:tc>
          <w:tcPr>
            <w:tcW w:w="593" w:type="pct"/>
            <w:tcBorders>
              <w:top w:val="single" w:color="000000" w:sz="0" w:space="0"/>
              <w:left w:val="single" w:color="000000" w:sz="0" w:space="0"/>
              <w:bottom w:val="single" w:color="000000" w:sz="0" w:space="0"/>
              <w:right w:val="single" w:color="000000" w:sz="0" w:space="0"/>
            </w:tcBorders>
            <w:vAlign w:val="top"/>
          </w:tcPr>
          <w:p w14:paraId="09C8003C">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73026A7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09.09.2026</w:t>
            </w:r>
          </w:p>
        </w:tc>
        <w:tc>
          <w:tcPr>
            <w:tcW w:w="778" w:type="pct"/>
            <w:tcBorders>
              <w:top w:val="single" w:color="000000" w:sz="0" w:space="0"/>
              <w:left w:val="single" w:color="000000" w:sz="0" w:space="0"/>
              <w:bottom w:val="single" w:color="000000" w:sz="0" w:space="0"/>
              <w:right w:val="single" w:color="000000" w:sz="0" w:space="0"/>
            </w:tcBorders>
            <w:vAlign w:val="top"/>
          </w:tcPr>
          <w:p w14:paraId="49BFA9D3">
            <w:pPr>
              <w:spacing w:after="0"/>
              <w:jc w:val="center"/>
            </w:pPr>
            <w:r>
              <w:rPr>
                <w:rFonts w:ascii="Times New Roman" w:hAnsi="Times New Roman" w:eastAsia="Times New Roman" w:cs="Times New Roman"/>
                <w:sz w:val="24"/>
                <w:szCs w:val="24"/>
              </w:rPr>
              <w:t>09.09.2026</w:t>
            </w:r>
          </w:p>
        </w:tc>
      </w:tr>
      <w:tr w14:paraId="2779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D172C37">
            <w:pPr>
              <w:spacing w:after="0"/>
              <w:jc w:val="center"/>
            </w:pPr>
            <w:r>
              <w:rPr>
                <w:rFonts w:ascii="Times New Roman" w:hAnsi="Times New Roman" w:eastAsia="Times New Roman" w:cs="Times New Roman"/>
                <w:sz w:val="24"/>
                <w:szCs w:val="24"/>
              </w:rPr>
              <w:t>5</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7ED3912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Умножение вектора на число. Свойства умножения вектора на число</w:t>
            </w:r>
          </w:p>
        </w:tc>
        <w:tc>
          <w:tcPr>
            <w:tcW w:w="593" w:type="pct"/>
            <w:tcBorders>
              <w:top w:val="single" w:color="000000" w:sz="0" w:space="0"/>
              <w:left w:val="single" w:color="000000" w:sz="0" w:space="0"/>
              <w:bottom w:val="single" w:color="000000" w:sz="0" w:space="0"/>
              <w:right w:val="single" w:color="000000" w:sz="0" w:space="0"/>
            </w:tcBorders>
            <w:vAlign w:val="top"/>
          </w:tcPr>
          <w:p w14:paraId="3AD0B070">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373B36F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15.09.2026</w:t>
            </w:r>
          </w:p>
        </w:tc>
        <w:tc>
          <w:tcPr>
            <w:tcW w:w="778" w:type="pct"/>
            <w:tcBorders>
              <w:top w:val="single" w:color="000000" w:sz="0" w:space="0"/>
              <w:left w:val="single" w:color="000000" w:sz="0" w:space="0"/>
              <w:bottom w:val="single" w:color="000000" w:sz="0" w:space="0"/>
              <w:right w:val="single" w:color="000000" w:sz="0" w:space="0"/>
            </w:tcBorders>
            <w:vAlign w:val="top"/>
          </w:tcPr>
          <w:p w14:paraId="7D4B016D">
            <w:pPr>
              <w:spacing w:after="0"/>
              <w:jc w:val="center"/>
            </w:pPr>
            <w:r>
              <w:rPr>
                <w:rFonts w:ascii="Times New Roman" w:hAnsi="Times New Roman" w:eastAsia="Times New Roman" w:cs="Times New Roman"/>
                <w:sz w:val="24"/>
                <w:szCs w:val="24"/>
              </w:rPr>
              <w:t>15.09.2026</w:t>
            </w:r>
          </w:p>
        </w:tc>
      </w:tr>
      <w:tr w14:paraId="3541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3CF45D1A">
            <w:pPr>
              <w:spacing w:after="0"/>
              <w:jc w:val="center"/>
            </w:pPr>
            <w:r>
              <w:rPr>
                <w:rFonts w:ascii="Times New Roman" w:hAnsi="Times New Roman" w:eastAsia="Times New Roman" w:cs="Times New Roman"/>
                <w:sz w:val="24"/>
                <w:szCs w:val="24"/>
              </w:rPr>
              <w:t>6</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219931B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Разложение вектора по двум неколлинеарным векторам</w:t>
            </w:r>
          </w:p>
        </w:tc>
        <w:tc>
          <w:tcPr>
            <w:tcW w:w="593" w:type="pct"/>
            <w:tcBorders>
              <w:top w:val="single" w:color="000000" w:sz="0" w:space="0"/>
              <w:left w:val="single" w:color="000000" w:sz="0" w:space="0"/>
              <w:bottom w:val="single" w:color="000000" w:sz="0" w:space="0"/>
              <w:right w:val="single" w:color="000000" w:sz="0" w:space="0"/>
            </w:tcBorders>
            <w:vAlign w:val="top"/>
          </w:tcPr>
          <w:p w14:paraId="2E32BF45">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638A721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16.09.2026</w:t>
            </w:r>
          </w:p>
        </w:tc>
        <w:tc>
          <w:tcPr>
            <w:tcW w:w="778" w:type="pct"/>
            <w:tcBorders>
              <w:top w:val="single" w:color="000000" w:sz="0" w:space="0"/>
              <w:left w:val="single" w:color="000000" w:sz="0" w:space="0"/>
              <w:bottom w:val="single" w:color="000000" w:sz="0" w:space="0"/>
              <w:right w:val="single" w:color="000000" w:sz="0" w:space="0"/>
            </w:tcBorders>
            <w:vAlign w:val="top"/>
          </w:tcPr>
          <w:p w14:paraId="7489EA4C">
            <w:pPr>
              <w:spacing w:after="0"/>
              <w:jc w:val="center"/>
            </w:pPr>
            <w:r>
              <w:rPr>
                <w:rFonts w:ascii="Times New Roman" w:hAnsi="Times New Roman" w:eastAsia="Times New Roman" w:cs="Times New Roman"/>
                <w:sz w:val="24"/>
                <w:szCs w:val="24"/>
              </w:rPr>
              <w:t>16.09.2026</w:t>
            </w:r>
          </w:p>
        </w:tc>
      </w:tr>
      <w:tr w14:paraId="591F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4BC576E">
            <w:pPr>
              <w:spacing w:after="0"/>
              <w:jc w:val="center"/>
            </w:pPr>
            <w:r>
              <w:rPr>
                <w:rFonts w:ascii="Times New Roman" w:hAnsi="Times New Roman" w:eastAsia="Times New Roman" w:cs="Times New Roman"/>
                <w:sz w:val="24"/>
                <w:szCs w:val="24"/>
              </w:rPr>
              <w:t>7</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2260F85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Прямоугольная система координат. Координаты вектора. Действия с координатами векторов: сложение, вычитание, умножение на число</w:t>
            </w:r>
          </w:p>
        </w:tc>
        <w:tc>
          <w:tcPr>
            <w:tcW w:w="593" w:type="pct"/>
            <w:tcBorders>
              <w:top w:val="single" w:color="000000" w:sz="0" w:space="0"/>
              <w:left w:val="single" w:color="000000" w:sz="0" w:space="0"/>
              <w:bottom w:val="single" w:color="000000" w:sz="0" w:space="0"/>
              <w:right w:val="single" w:color="000000" w:sz="0" w:space="0"/>
            </w:tcBorders>
            <w:vAlign w:val="top"/>
          </w:tcPr>
          <w:p w14:paraId="23494B25">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4430D56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22.09.2026</w:t>
            </w:r>
          </w:p>
        </w:tc>
        <w:tc>
          <w:tcPr>
            <w:tcW w:w="778" w:type="pct"/>
            <w:tcBorders>
              <w:top w:val="single" w:color="000000" w:sz="0" w:space="0"/>
              <w:left w:val="single" w:color="000000" w:sz="0" w:space="0"/>
              <w:bottom w:val="single" w:color="000000" w:sz="0" w:space="0"/>
              <w:right w:val="single" w:color="000000" w:sz="0" w:space="0"/>
            </w:tcBorders>
            <w:vAlign w:val="top"/>
          </w:tcPr>
          <w:p w14:paraId="47176912">
            <w:pPr>
              <w:spacing w:after="0"/>
              <w:jc w:val="center"/>
            </w:pPr>
            <w:r>
              <w:rPr>
                <w:rFonts w:ascii="Times New Roman" w:hAnsi="Times New Roman" w:eastAsia="Times New Roman" w:cs="Times New Roman"/>
                <w:sz w:val="24"/>
                <w:szCs w:val="24"/>
              </w:rPr>
              <w:t>22.09.2026</w:t>
            </w:r>
          </w:p>
        </w:tc>
      </w:tr>
      <w:tr w14:paraId="31E7A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703EF12E">
            <w:pPr>
              <w:spacing w:after="0"/>
              <w:jc w:val="center"/>
            </w:pPr>
            <w:r>
              <w:rPr>
                <w:rFonts w:ascii="Times New Roman" w:hAnsi="Times New Roman" w:eastAsia="Times New Roman" w:cs="Times New Roman"/>
                <w:sz w:val="24"/>
                <w:szCs w:val="24"/>
              </w:rPr>
              <w:t>8</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308CCFF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длины вектора по его координатам. Координаты середины отрезка</w:t>
            </w:r>
          </w:p>
        </w:tc>
        <w:tc>
          <w:tcPr>
            <w:tcW w:w="593" w:type="pct"/>
            <w:tcBorders>
              <w:top w:val="single" w:color="000000" w:sz="0" w:space="0"/>
              <w:left w:val="single" w:color="000000" w:sz="0" w:space="0"/>
              <w:bottom w:val="single" w:color="000000" w:sz="0" w:space="0"/>
              <w:right w:val="single" w:color="000000" w:sz="0" w:space="0"/>
            </w:tcBorders>
            <w:vAlign w:val="top"/>
          </w:tcPr>
          <w:p w14:paraId="4E46AEE1">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43DF192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23.09.2026</w:t>
            </w:r>
          </w:p>
        </w:tc>
        <w:tc>
          <w:tcPr>
            <w:tcW w:w="778" w:type="pct"/>
            <w:tcBorders>
              <w:top w:val="single" w:color="000000" w:sz="0" w:space="0"/>
              <w:left w:val="single" w:color="000000" w:sz="0" w:space="0"/>
              <w:bottom w:val="single" w:color="000000" w:sz="0" w:space="0"/>
              <w:right w:val="single" w:color="000000" w:sz="0" w:space="0"/>
            </w:tcBorders>
            <w:vAlign w:val="top"/>
          </w:tcPr>
          <w:p w14:paraId="0A6EEA44">
            <w:pPr>
              <w:spacing w:after="0"/>
              <w:jc w:val="center"/>
            </w:pPr>
            <w:r>
              <w:rPr>
                <w:rFonts w:ascii="Times New Roman" w:hAnsi="Times New Roman" w:eastAsia="Times New Roman" w:cs="Times New Roman"/>
                <w:sz w:val="24"/>
                <w:szCs w:val="24"/>
              </w:rPr>
              <w:t>23.09.2026</w:t>
            </w:r>
          </w:p>
        </w:tc>
      </w:tr>
      <w:tr w14:paraId="447A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7F459710">
            <w:pPr>
              <w:spacing w:after="0"/>
              <w:jc w:val="center"/>
            </w:pPr>
            <w:r>
              <w:rPr>
                <w:rFonts w:ascii="Times New Roman" w:hAnsi="Times New Roman" w:eastAsia="Times New Roman" w:cs="Times New Roman"/>
                <w:sz w:val="24"/>
                <w:szCs w:val="24"/>
              </w:rPr>
              <w:t>9</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76441AA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Расстояние между точками на координатной плоскости. Решение задач</w:t>
            </w:r>
          </w:p>
        </w:tc>
        <w:tc>
          <w:tcPr>
            <w:tcW w:w="593" w:type="pct"/>
            <w:tcBorders>
              <w:top w:val="single" w:color="000000" w:sz="0" w:space="0"/>
              <w:left w:val="single" w:color="000000" w:sz="0" w:space="0"/>
              <w:bottom w:val="single" w:color="000000" w:sz="0" w:space="0"/>
              <w:right w:val="single" w:color="000000" w:sz="0" w:space="0"/>
            </w:tcBorders>
            <w:vAlign w:val="top"/>
          </w:tcPr>
          <w:p w14:paraId="3325A2B1">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22CC1B7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29.09.2026</w:t>
            </w:r>
          </w:p>
        </w:tc>
        <w:tc>
          <w:tcPr>
            <w:tcW w:w="778" w:type="pct"/>
            <w:tcBorders>
              <w:top w:val="single" w:color="000000" w:sz="0" w:space="0"/>
              <w:left w:val="single" w:color="000000" w:sz="0" w:space="0"/>
              <w:bottom w:val="single" w:color="000000" w:sz="0" w:space="0"/>
              <w:right w:val="single" w:color="000000" w:sz="0" w:space="0"/>
            </w:tcBorders>
            <w:vAlign w:val="top"/>
          </w:tcPr>
          <w:p w14:paraId="7A669145">
            <w:pPr>
              <w:spacing w:after="0"/>
              <w:jc w:val="center"/>
            </w:pPr>
            <w:r>
              <w:rPr>
                <w:rFonts w:ascii="Times New Roman" w:hAnsi="Times New Roman" w:eastAsia="Times New Roman" w:cs="Times New Roman"/>
                <w:sz w:val="24"/>
                <w:szCs w:val="24"/>
              </w:rPr>
              <w:t>29.09.2026</w:t>
            </w:r>
          </w:p>
        </w:tc>
      </w:tr>
      <w:tr w14:paraId="54F5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7C4A1A88">
            <w:pPr>
              <w:spacing w:after="0"/>
              <w:jc w:val="center"/>
            </w:pPr>
            <w:r>
              <w:rPr>
                <w:rFonts w:ascii="Times New Roman" w:hAnsi="Times New Roman" w:eastAsia="Times New Roman" w:cs="Times New Roman"/>
                <w:sz w:val="24"/>
                <w:szCs w:val="24"/>
              </w:rPr>
              <w:t>10</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6B02188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Уравнение фигуры на плоскости. Уравнение прямой на плоскости</w:t>
            </w:r>
          </w:p>
        </w:tc>
        <w:tc>
          <w:tcPr>
            <w:tcW w:w="593" w:type="pct"/>
            <w:tcBorders>
              <w:top w:val="single" w:color="000000" w:sz="0" w:space="0"/>
              <w:left w:val="single" w:color="000000" w:sz="0" w:space="0"/>
              <w:bottom w:val="single" w:color="000000" w:sz="0" w:space="0"/>
              <w:right w:val="single" w:color="000000" w:sz="0" w:space="0"/>
            </w:tcBorders>
            <w:vAlign w:val="top"/>
          </w:tcPr>
          <w:p w14:paraId="7F42911F">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592D871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30.09.2026</w:t>
            </w:r>
          </w:p>
        </w:tc>
        <w:tc>
          <w:tcPr>
            <w:tcW w:w="778" w:type="pct"/>
            <w:tcBorders>
              <w:top w:val="single" w:color="000000" w:sz="0" w:space="0"/>
              <w:left w:val="single" w:color="000000" w:sz="0" w:space="0"/>
              <w:bottom w:val="single" w:color="000000" w:sz="0" w:space="0"/>
              <w:right w:val="single" w:color="000000" w:sz="0" w:space="0"/>
            </w:tcBorders>
            <w:vAlign w:val="top"/>
          </w:tcPr>
          <w:p w14:paraId="44CC5E8C">
            <w:pPr>
              <w:spacing w:after="0"/>
              <w:jc w:val="center"/>
            </w:pPr>
            <w:r>
              <w:rPr>
                <w:rFonts w:ascii="Times New Roman" w:hAnsi="Times New Roman" w:eastAsia="Times New Roman" w:cs="Times New Roman"/>
                <w:sz w:val="24"/>
                <w:szCs w:val="24"/>
              </w:rPr>
              <w:t>30.09.2026</w:t>
            </w:r>
          </w:p>
        </w:tc>
      </w:tr>
      <w:tr w14:paraId="3A7F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167EE81">
            <w:pPr>
              <w:spacing w:after="0"/>
              <w:jc w:val="center"/>
            </w:pPr>
            <w:r>
              <w:rPr>
                <w:rFonts w:ascii="Times New Roman" w:hAnsi="Times New Roman" w:eastAsia="Times New Roman" w:cs="Times New Roman"/>
                <w:sz w:val="24"/>
                <w:szCs w:val="24"/>
              </w:rPr>
              <w:t>11</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675F803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Геометрический смысл углового коэффициента и свободного члена уравнения прямой. Параллельность и перпендикулярность прямых</w:t>
            </w:r>
          </w:p>
        </w:tc>
        <w:tc>
          <w:tcPr>
            <w:tcW w:w="593" w:type="pct"/>
            <w:tcBorders>
              <w:top w:val="single" w:color="000000" w:sz="0" w:space="0"/>
              <w:left w:val="single" w:color="000000" w:sz="0" w:space="0"/>
              <w:bottom w:val="single" w:color="000000" w:sz="0" w:space="0"/>
              <w:right w:val="single" w:color="000000" w:sz="0" w:space="0"/>
            </w:tcBorders>
            <w:vAlign w:val="top"/>
          </w:tcPr>
          <w:p w14:paraId="58DDECFA">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3F5E5BB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06.10.2026</w:t>
            </w:r>
          </w:p>
        </w:tc>
        <w:tc>
          <w:tcPr>
            <w:tcW w:w="778" w:type="pct"/>
            <w:tcBorders>
              <w:top w:val="single" w:color="000000" w:sz="0" w:space="0"/>
              <w:left w:val="single" w:color="000000" w:sz="0" w:space="0"/>
              <w:bottom w:val="single" w:color="000000" w:sz="0" w:space="0"/>
              <w:right w:val="single" w:color="000000" w:sz="0" w:space="0"/>
            </w:tcBorders>
            <w:vAlign w:val="top"/>
          </w:tcPr>
          <w:p w14:paraId="38F1197E">
            <w:pPr>
              <w:spacing w:after="0"/>
              <w:jc w:val="center"/>
            </w:pPr>
            <w:r>
              <w:rPr>
                <w:rFonts w:ascii="Times New Roman" w:hAnsi="Times New Roman" w:eastAsia="Times New Roman" w:cs="Times New Roman"/>
                <w:sz w:val="24"/>
                <w:szCs w:val="24"/>
              </w:rPr>
              <w:t>06.10.2026</w:t>
            </w:r>
          </w:p>
        </w:tc>
      </w:tr>
      <w:tr w14:paraId="46C7B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8CDB3BD">
            <w:pPr>
              <w:spacing w:after="0"/>
              <w:jc w:val="center"/>
            </w:pPr>
            <w:r>
              <w:rPr>
                <w:rFonts w:ascii="Times New Roman" w:hAnsi="Times New Roman" w:eastAsia="Times New Roman" w:cs="Times New Roman"/>
                <w:sz w:val="24"/>
                <w:szCs w:val="24"/>
              </w:rPr>
              <w:t>12</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09F7CAF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составление уравнения прямой согласно заданным условиям</w:t>
            </w:r>
          </w:p>
        </w:tc>
        <w:tc>
          <w:tcPr>
            <w:tcW w:w="593" w:type="pct"/>
            <w:tcBorders>
              <w:top w:val="single" w:color="000000" w:sz="0" w:space="0"/>
              <w:left w:val="single" w:color="000000" w:sz="0" w:space="0"/>
              <w:bottom w:val="single" w:color="000000" w:sz="0" w:space="0"/>
              <w:right w:val="single" w:color="000000" w:sz="0" w:space="0"/>
            </w:tcBorders>
            <w:vAlign w:val="top"/>
          </w:tcPr>
          <w:p w14:paraId="255BB27F">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304BEDB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07.10.2026</w:t>
            </w:r>
          </w:p>
        </w:tc>
        <w:tc>
          <w:tcPr>
            <w:tcW w:w="778" w:type="pct"/>
            <w:tcBorders>
              <w:top w:val="single" w:color="000000" w:sz="0" w:space="0"/>
              <w:left w:val="single" w:color="000000" w:sz="0" w:space="0"/>
              <w:bottom w:val="single" w:color="000000" w:sz="0" w:space="0"/>
              <w:right w:val="single" w:color="000000" w:sz="0" w:space="0"/>
            </w:tcBorders>
            <w:vAlign w:val="top"/>
          </w:tcPr>
          <w:p w14:paraId="60A4EC21">
            <w:pPr>
              <w:spacing w:after="0"/>
              <w:jc w:val="center"/>
            </w:pPr>
            <w:r>
              <w:rPr>
                <w:rFonts w:ascii="Times New Roman" w:hAnsi="Times New Roman" w:eastAsia="Times New Roman" w:cs="Times New Roman"/>
                <w:sz w:val="24"/>
                <w:szCs w:val="24"/>
              </w:rPr>
              <w:t>07.10.2026</w:t>
            </w:r>
          </w:p>
        </w:tc>
      </w:tr>
      <w:tr w14:paraId="2C8C4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83D4DBD">
            <w:pPr>
              <w:spacing w:after="0"/>
              <w:jc w:val="center"/>
            </w:pPr>
            <w:r>
              <w:rPr>
                <w:rFonts w:ascii="Times New Roman" w:hAnsi="Times New Roman" w:eastAsia="Times New Roman" w:cs="Times New Roman"/>
                <w:sz w:val="24"/>
                <w:szCs w:val="24"/>
              </w:rPr>
              <w:t>13</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4A2A046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Уравнение окружности</w:t>
            </w:r>
          </w:p>
        </w:tc>
        <w:tc>
          <w:tcPr>
            <w:tcW w:w="593" w:type="pct"/>
            <w:tcBorders>
              <w:top w:val="single" w:color="000000" w:sz="0" w:space="0"/>
              <w:left w:val="single" w:color="000000" w:sz="0" w:space="0"/>
              <w:bottom w:val="single" w:color="000000" w:sz="0" w:space="0"/>
              <w:right w:val="single" w:color="000000" w:sz="0" w:space="0"/>
            </w:tcBorders>
            <w:vAlign w:val="top"/>
          </w:tcPr>
          <w:p w14:paraId="350505FB">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0919795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13.10.2026</w:t>
            </w:r>
          </w:p>
        </w:tc>
        <w:tc>
          <w:tcPr>
            <w:tcW w:w="778" w:type="pct"/>
            <w:tcBorders>
              <w:top w:val="single" w:color="000000" w:sz="0" w:space="0"/>
              <w:left w:val="single" w:color="000000" w:sz="0" w:space="0"/>
              <w:bottom w:val="single" w:color="000000" w:sz="0" w:space="0"/>
              <w:right w:val="single" w:color="000000" w:sz="0" w:space="0"/>
            </w:tcBorders>
            <w:vAlign w:val="top"/>
          </w:tcPr>
          <w:p w14:paraId="1D3F21AD">
            <w:pPr>
              <w:spacing w:after="0"/>
              <w:jc w:val="center"/>
            </w:pPr>
            <w:r>
              <w:rPr>
                <w:rFonts w:ascii="Times New Roman" w:hAnsi="Times New Roman" w:eastAsia="Times New Roman" w:cs="Times New Roman"/>
                <w:sz w:val="24"/>
                <w:szCs w:val="24"/>
              </w:rPr>
              <w:t>13.10.2026</w:t>
            </w:r>
          </w:p>
        </w:tc>
      </w:tr>
      <w:tr w14:paraId="48407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3543BDFD">
            <w:pPr>
              <w:spacing w:after="0"/>
              <w:jc w:val="center"/>
            </w:pPr>
            <w:r>
              <w:rPr>
                <w:rFonts w:ascii="Times New Roman" w:hAnsi="Times New Roman" w:eastAsia="Times New Roman" w:cs="Times New Roman"/>
                <w:sz w:val="24"/>
                <w:szCs w:val="24"/>
              </w:rPr>
              <w:t>14</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142902E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координат точек пересечения окружности и прямой</w:t>
            </w:r>
          </w:p>
        </w:tc>
        <w:tc>
          <w:tcPr>
            <w:tcW w:w="593" w:type="pct"/>
            <w:tcBorders>
              <w:top w:val="single" w:color="000000" w:sz="0" w:space="0"/>
              <w:left w:val="single" w:color="000000" w:sz="0" w:space="0"/>
              <w:bottom w:val="single" w:color="000000" w:sz="0" w:space="0"/>
              <w:right w:val="single" w:color="000000" w:sz="0" w:space="0"/>
            </w:tcBorders>
            <w:vAlign w:val="top"/>
          </w:tcPr>
          <w:p w14:paraId="73F56A8D">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7FF98F3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14.10.2026</w:t>
            </w:r>
          </w:p>
        </w:tc>
        <w:tc>
          <w:tcPr>
            <w:tcW w:w="778" w:type="pct"/>
            <w:tcBorders>
              <w:top w:val="single" w:color="000000" w:sz="0" w:space="0"/>
              <w:left w:val="single" w:color="000000" w:sz="0" w:space="0"/>
              <w:bottom w:val="single" w:color="000000" w:sz="0" w:space="0"/>
              <w:right w:val="single" w:color="000000" w:sz="0" w:space="0"/>
            </w:tcBorders>
            <w:vAlign w:val="top"/>
          </w:tcPr>
          <w:p w14:paraId="248302BA">
            <w:pPr>
              <w:spacing w:after="0"/>
              <w:jc w:val="center"/>
            </w:pPr>
            <w:r>
              <w:rPr>
                <w:rFonts w:ascii="Times New Roman" w:hAnsi="Times New Roman" w:eastAsia="Times New Roman" w:cs="Times New Roman"/>
                <w:sz w:val="24"/>
                <w:szCs w:val="24"/>
              </w:rPr>
              <w:t>14.10.2026</w:t>
            </w:r>
          </w:p>
        </w:tc>
      </w:tr>
      <w:tr w14:paraId="6AF9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7E7C049E">
            <w:pPr>
              <w:spacing w:after="0"/>
              <w:jc w:val="center"/>
            </w:pPr>
            <w:r>
              <w:rPr>
                <w:rFonts w:ascii="Times New Roman" w:hAnsi="Times New Roman" w:eastAsia="Times New Roman" w:cs="Times New Roman"/>
                <w:sz w:val="24"/>
                <w:szCs w:val="24"/>
              </w:rPr>
              <w:t>15</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181C573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Использование уравнений окружности и прямой при решении задач</w:t>
            </w:r>
          </w:p>
        </w:tc>
        <w:tc>
          <w:tcPr>
            <w:tcW w:w="593" w:type="pct"/>
            <w:tcBorders>
              <w:top w:val="single" w:color="000000" w:sz="0" w:space="0"/>
              <w:left w:val="single" w:color="000000" w:sz="0" w:space="0"/>
              <w:bottom w:val="single" w:color="000000" w:sz="0" w:space="0"/>
              <w:right w:val="single" w:color="000000" w:sz="0" w:space="0"/>
            </w:tcBorders>
            <w:vAlign w:val="top"/>
          </w:tcPr>
          <w:p w14:paraId="2FB4F02F">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709362E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20.10.2026</w:t>
            </w:r>
          </w:p>
        </w:tc>
        <w:tc>
          <w:tcPr>
            <w:tcW w:w="778" w:type="pct"/>
            <w:tcBorders>
              <w:top w:val="single" w:color="000000" w:sz="0" w:space="0"/>
              <w:left w:val="single" w:color="000000" w:sz="0" w:space="0"/>
              <w:bottom w:val="single" w:color="000000" w:sz="0" w:space="0"/>
              <w:right w:val="single" w:color="000000" w:sz="0" w:space="0"/>
            </w:tcBorders>
            <w:vAlign w:val="top"/>
          </w:tcPr>
          <w:p w14:paraId="0388E2FD">
            <w:pPr>
              <w:spacing w:after="0"/>
              <w:jc w:val="center"/>
            </w:pPr>
            <w:r>
              <w:rPr>
                <w:rFonts w:ascii="Times New Roman" w:hAnsi="Times New Roman" w:eastAsia="Times New Roman" w:cs="Times New Roman"/>
                <w:sz w:val="24"/>
                <w:szCs w:val="24"/>
              </w:rPr>
              <w:t>20.10.2026</w:t>
            </w:r>
          </w:p>
        </w:tc>
      </w:tr>
      <w:tr w14:paraId="34766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8AC3404">
            <w:pPr>
              <w:spacing w:after="0"/>
              <w:jc w:val="center"/>
            </w:pPr>
            <w:r>
              <w:rPr>
                <w:rFonts w:ascii="Times New Roman" w:hAnsi="Times New Roman" w:eastAsia="Times New Roman" w:cs="Times New Roman"/>
                <w:sz w:val="24"/>
                <w:szCs w:val="24"/>
              </w:rPr>
              <w:t>16</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1F4D760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метода координат при решении задач</w:t>
            </w:r>
          </w:p>
        </w:tc>
        <w:tc>
          <w:tcPr>
            <w:tcW w:w="593" w:type="pct"/>
            <w:tcBorders>
              <w:top w:val="single" w:color="000000" w:sz="0" w:space="0"/>
              <w:left w:val="single" w:color="000000" w:sz="0" w:space="0"/>
              <w:bottom w:val="single" w:color="000000" w:sz="0" w:space="0"/>
              <w:right w:val="single" w:color="000000" w:sz="0" w:space="0"/>
            </w:tcBorders>
            <w:vAlign w:val="top"/>
          </w:tcPr>
          <w:p w14:paraId="794CA742">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2B51D1B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21.10.2026</w:t>
            </w:r>
          </w:p>
        </w:tc>
        <w:tc>
          <w:tcPr>
            <w:tcW w:w="778" w:type="pct"/>
            <w:tcBorders>
              <w:top w:val="single" w:color="000000" w:sz="0" w:space="0"/>
              <w:left w:val="single" w:color="000000" w:sz="0" w:space="0"/>
              <w:bottom w:val="single" w:color="000000" w:sz="0" w:space="0"/>
              <w:right w:val="single" w:color="000000" w:sz="0" w:space="0"/>
            </w:tcBorders>
            <w:vAlign w:val="top"/>
          </w:tcPr>
          <w:p w14:paraId="2F4FCAAB">
            <w:pPr>
              <w:spacing w:after="0"/>
              <w:jc w:val="center"/>
            </w:pPr>
            <w:r>
              <w:rPr>
                <w:rFonts w:ascii="Times New Roman" w:hAnsi="Times New Roman" w:eastAsia="Times New Roman" w:cs="Times New Roman"/>
                <w:sz w:val="24"/>
                <w:szCs w:val="24"/>
              </w:rPr>
              <w:t>21.10.2026</w:t>
            </w:r>
          </w:p>
        </w:tc>
      </w:tr>
      <w:tr w14:paraId="4F4C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004A467">
            <w:pPr>
              <w:spacing w:after="0"/>
              <w:jc w:val="center"/>
            </w:pPr>
            <w:r>
              <w:rPr>
                <w:rFonts w:ascii="Times New Roman" w:hAnsi="Times New Roman" w:eastAsia="Times New Roman" w:cs="Times New Roman"/>
                <w:sz w:val="24"/>
                <w:szCs w:val="24"/>
              </w:rPr>
              <w:t>17</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1A51CAE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по темам "Векторы", "Декартовы координаты на плоскости"</w:t>
            </w:r>
          </w:p>
        </w:tc>
        <w:tc>
          <w:tcPr>
            <w:tcW w:w="593" w:type="pct"/>
            <w:tcBorders>
              <w:top w:val="single" w:color="000000" w:sz="0" w:space="0"/>
              <w:left w:val="single" w:color="000000" w:sz="0" w:space="0"/>
              <w:bottom w:val="single" w:color="000000" w:sz="0" w:space="0"/>
              <w:right w:val="single" w:color="000000" w:sz="0" w:space="0"/>
            </w:tcBorders>
            <w:vAlign w:val="top"/>
          </w:tcPr>
          <w:p w14:paraId="45A6796F">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7AD1296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10.11.2026</w:t>
            </w:r>
          </w:p>
        </w:tc>
        <w:tc>
          <w:tcPr>
            <w:tcW w:w="778" w:type="pct"/>
            <w:tcBorders>
              <w:top w:val="single" w:color="000000" w:sz="0" w:space="0"/>
              <w:left w:val="single" w:color="000000" w:sz="0" w:space="0"/>
              <w:bottom w:val="single" w:color="000000" w:sz="0" w:space="0"/>
              <w:right w:val="single" w:color="000000" w:sz="0" w:space="0"/>
            </w:tcBorders>
            <w:vAlign w:val="top"/>
          </w:tcPr>
          <w:p w14:paraId="567DA397">
            <w:pPr>
              <w:spacing w:after="0"/>
              <w:jc w:val="center"/>
            </w:pPr>
          </w:p>
        </w:tc>
      </w:tr>
      <w:tr w14:paraId="6F33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BD1E007">
            <w:pPr>
              <w:spacing w:after="0"/>
              <w:jc w:val="center"/>
            </w:pPr>
            <w:r>
              <w:rPr>
                <w:rFonts w:ascii="Times New Roman" w:hAnsi="Times New Roman" w:eastAsia="Times New Roman" w:cs="Times New Roman"/>
                <w:sz w:val="24"/>
                <w:szCs w:val="24"/>
              </w:rPr>
              <w:t>18</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0AB512F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1 по теме "Векторы. Декартовы координаты на плоскости"</w:t>
            </w:r>
          </w:p>
        </w:tc>
        <w:tc>
          <w:tcPr>
            <w:tcW w:w="593" w:type="pct"/>
            <w:tcBorders>
              <w:top w:val="single" w:color="000000" w:sz="0" w:space="0"/>
              <w:left w:val="single" w:color="000000" w:sz="0" w:space="0"/>
              <w:bottom w:val="single" w:color="000000" w:sz="0" w:space="0"/>
              <w:right w:val="single" w:color="000000" w:sz="0" w:space="0"/>
            </w:tcBorders>
            <w:vAlign w:val="top"/>
          </w:tcPr>
          <w:p w14:paraId="10DC6A4F">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215F3AF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11.11.2026</w:t>
            </w:r>
          </w:p>
        </w:tc>
        <w:tc>
          <w:tcPr>
            <w:tcW w:w="778" w:type="pct"/>
            <w:tcBorders>
              <w:top w:val="single" w:color="000000" w:sz="0" w:space="0"/>
              <w:left w:val="single" w:color="000000" w:sz="0" w:space="0"/>
              <w:bottom w:val="single" w:color="000000" w:sz="0" w:space="0"/>
              <w:right w:val="single" w:color="000000" w:sz="0" w:space="0"/>
            </w:tcBorders>
            <w:vAlign w:val="top"/>
          </w:tcPr>
          <w:p w14:paraId="0850B19B">
            <w:pPr>
              <w:spacing w:after="0"/>
              <w:jc w:val="center"/>
            </w:pPr>
          </w:p>
        </w:tc>
      </w:tr>
      <w:tr w14:paraId="1E79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76AAA4A6">
            <w:pPr>
              <w:spacing w:after="0"/>
              <w:jc w:val="center"/>
            </w:pPr>
            <w:r>
              <w:rPr>
                <w:rFonts w:ascii="Times New Roman" w:hAnsi="Times New Roman" w:eastAsia="Times New Roman" w:cs="Times New Roman"/>
                <w:sz w:val="24"/>
                <w:szCs w:val="24"/>
              </w:rPr>
              <w:t>19</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49819BA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Синус, косинус, тангенс, котангенс углов от 0° до 180°. Основное тригонометрическое тождество. Формулы, связывающие синус, косинус, тангенс, котангенс одного и того же угла</w:t>
            </w:r>
          </w:p>
        </w:tc>
        <w:tc>
          <w:tcPr>
            <w:tcW w:w="593" w:type="pct"/>
            <w:tcBorders>
              <w:top w:val="single" w:color="000000" w:sz="0" w:space="0"/>
              <w:left w:val="single" w:color="000000" w:sz="0" w:space="0"/>
              <w:bottom w:val="single" w:color="000000" w:sz="0" w:space="0"/>
              <w:right w:val="single" w:color="000000" w:sz="0" w:space="0"/>
            </w:tcBorders>
            <w:vAlign w:val="top"/>
          </w:tcPr>
          <w:p w14:paraId="6565049D">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1D8567A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17.11.2026</w:t>
            </w:r>
          </w:p>
        </w:tc>
        <w:tc>
          <w:tcPr>
            <w:tcW w:w="778" w:type="pct"/>
            <w:tcBorders>
              <w:top w:val="single" w:color="000000" w:sz="0" w:space="0"/>
              <w:left w:val="single" w:color="000000" w:sz="0" w:space="0"/>
              <w:bottom w:val="single" w:color="000000" w:sz="0" w:space="0"/>
              <w:right w:val="single" w:color="000000" w:sz="0" w:space="0"/>
            </w:tcBorders>
            <w:vAlign w:val="top"/>
          </w:tcPr>
          <w:p w14:paraId="7FD5F1E0">
            <w:pPr>
              <w:spacing w:after="0"/>
              <w:jc w:val="center"/>
            </w:pPr>
          </w:p>
        </w:tc>
      </w:tr>
      <w:tr w14:paraId="2BE8D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F0E2D73">
            <w:pPr>
              <w:spacing w:after="0"/>
              <w:jc w:val="center"/>
            </w:pPr>
            <w:r>
              <w:rPr>
                <w:rFonts w:ascii="Times New Roman" w:hAnsi="Times New Roman" w:eastAsia="Times New Roman" w:cs="Times New Roman"/>
                <w:sz w:val="24"/>
                <w:szCs w:val="24"/>
              </w:rPr>
              <w:t>20</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18D8AB5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Формулы приведения. Применение тригонометрических тождеств и формул приведения при доказательствах</w:t>
            </w:r>
          </w:p>
        </w:tc>
        <w:tc>
          <w:tcPr>
            <w:tcW w:w="593" w:type="pct"/>
            <w:tcBorders>
              <w:top w:val="single" w:color="000000" w:sz="0" w:space="0"/>
              <w:left w:val="single" w:color="000000" w:sz="0" w:space="0"/>
              <w:bottom w:val="single" w:color="000000" w:sz="0" w:space="0"/>
              <w:right w:val="single" w:color="000000" w:sz="0" w:space="0"/>
            </w:tcBorders>
            <w:vAlign w:val="top"/>
          </w:tcPr>
          <w:p w14:paraId="77292588">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2C03F27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18.11.2026</w:t>
            </w:r>
          </w:p>
        </w:tc>
        <w:tc>
          <w:tcPr>
            <w:tcW w:w="778" w:type="pct"/>
            <w:tcBorders>
              <w:top w:val="single" w:color="000000" w:sz="0" w:space="0"/>
              <w:left w:val="single" w:color="000000" w:sz="0" w:space="0"/>
              <w:bottom w:val="single" w:color="000000" w:sz="0" w:space="0"/>
              <w:right w:val="single" w:color="000000" w:sz="0" w:space="0"/>
            </w:tcBorders>
            <w:vAlign w:val="top"/>
          </w:tcPr>
          <w:p w14:paraId="1098EE50">
            <w:pPr>
              <w:spacing w:after="0"/>
              <w:jc w:val="center"/>
            </w:pPr>
          </w:p>
        </w:tc>
      </w:tr>
      <w:tr w14:paraId="3A79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EF32068">
            <w:pPr>
              <w:spacing w:after="0"/>
              <w:jc w:val="center"/>
            </w:pPr>
            <w:r>
              <w:rPr>
                <w:rFonts w:ascii="Times New Roman" w:hAnsi="Times New Roman" w:eastAsia="Times New Roman" w:cs="Times New Roman"/>
                <w:sz w:val="24"/>
                <w:szCs w:val="24"/>
              </w:rPr>
              <w:t>21</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2D50F74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Формула площади треугольника через две стороны и синус угла между ними</w:t>
            </w:r>
          </w:p>
        </w:tc>
        <w:tc>
          <w:tcPr>
            <w:tcW w:w="593" w:type="pct"/>
            <w:tcBorders>
              <w:top w:val="single" w:color="000000" w:sz="0" w:space="0"/>
              <w:left w:val="single" w:color="000000" w:sz="0" w:space="0"/>
              <w:bottom w:val="single" w:color="000000" w:sz="0" w:space="0"/>
              <w:right w:val="single" w:color="000000" w:sz="0" w:space="0"/>
            </w:tcBorders>
            <w:vAlign w:val="top"/>
          </w:tcPr>
          <w:p w14:paraId="6C6AD8B7">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132A8CF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24.11.2026</w:t>
            </w:r>
          </w:p>
        </w:tc>
        <w:tc>
          <w:tcPr>
            <w:tcW w:w="778" w:type="pct"/>
            <w:tcBorders>
              <w:top w:val="single" w:color="000000" w:sz="0" w:space="0"/>
              <w:left w:val="single" w:color="000000" w:sz="0" w:space="0"/>
              <w:bottom w:val="single" w:color="000000" w:sz="0" w:space="0"/>
              <w:right w:val="single" w:color="000000" w:sz="0" w:space="0"/>
            </w:tcBorders>
            <w:vAlign w:val="top"/>
          </w:tcPr>
          <w:p w14:paraId="4156F539">
            <w:pPr>
              <w:spacing w:after="0"/>
              <w:jc w:val="center"/>
            </w:pPr>
          </w:p>
        </w:tc>
      </w:tr>
      <w:tr w14:paraId="49D8E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132B80D9">
            <w:pPr>
              <w:spacing w:after="0"/>
              <w:jc w:val="center"/>
            </w:pPr>
            <w:r>
              <w:rPr>
                <w:rFonts w:ascii="Times New Roman" w:hAnsi="Times New Roman" w:eastAsia="Times New Roman" w:cs="Times New Roman"/>
                <w:sz w:val="24"/>
                <w:szCs w:val="24"/>
              </w:rPr>
              <w:t>22</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68D575A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Формула площади параллелограмма через его стороны и синус угла между ними</w:t>
            </w:r>
          </w:p>
        </w:tc>
        <w:tc>
          <w:tcPr>
            <w:tcW w:w="593" w:type="pct"/>
            <w:tcBorders>
              <w:top w:val="single" w:color="000000" w:sz="0" w:space="0"/>
              <w:left w:val="single" w:color="000000" w:sz="0" w:space="0"/>
              <w:bottom w:val="single" w:color="000000" w:sz="0" w:space="0"/>
              <w:right w:val="single" w:color="000000" w:sz="0" w:space="0"/>
            </w:tcBorders>
            <w:vAlign w:val="top"/>
          </w:tcPr>
          <w:p w14:paraId="7327B233">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0E37668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25.11.2026</w:t>
            </w:r>
          </w:p>
        </w:tc>
        <w:tc>
          <w:tcPr>
            <w:tcW w:w="778" w:type="pct"/>
            <w:tcBorders>
              <w:top w:val="single" w:color="000000" w:sz="0" w:space="0"/>
              <w:left w:val="single" w:color="000000" w:sz="0" w:space="0"/>
              <w:bottom w:val="single" w:color="000000" w:sz="0" w:space="0"/>
              <w:right w:val="single" w:color="000000" w:sz="0" w:space="0"/>
            </w:tcBorders>
            <w:vAlign w:val="top"/>
          </w:tcPr>
          <w:p w14:paraId="2CE1B6C0">
            <w:pPr>
              <w:spacing w:after="0"/>
              <w:jc w:val="center"/>
            </w:pPr>
          </w:p>
        </w:tc>
      </w:tr>
      <w:tr w14:paraId="6F2D3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3251EFD">
            <w:pPr>
              <w:spacing w:after="0"/>
              <w:jc w:val="center"/>
            </w:pPr>
            <w:r>
              <w:rPr>
                <w:rFonts w:ascii="Times New Roman" w:hAnsi="Times New Roman" w:eastAsia="Times New Roman" w:cs="Times New Roman"/>
                <w:sz w:val="24"/>
                <w:szCs w:val="24"/>
              </w:rPr>
              <w:t>23</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46005FF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площади треугольника и параллелограмма</w:t>
            </w:r>
          </w:p>
        </w:tc>
        <w:tc>
          <w:tcPr>
            <w:tcW w:w="593" w:type="pct"/>
            <w:tcBorders>
              <w:top w:val="single" w:color="000000" w:sz="0" w:space="0"/>
              <w:left w:val="single" w:color="000000" w:sz="0" w:space="0"/>
              <w:bottom w:val="single" w:color="000000" w:sz="0" w:space="0"/>
              <w:right w:val="single" w:color="000000" w:sz="0" w:space="0"/>
            </w:tcBorders>
            <w:vAlign w:val="top"/>
          </w:tcPr>
          <w:p w14:paraId="4B010CFD">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260BDEE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01.12.2026</w:t>
            </w:r>
          </w:p>
        </w:tc>
        <w:tc>
          <w:tcPr>
            <w:tcW w:w="778" w:type="pct"/>
            <w:tcBorders>
              <w:top w:val="single" w:color="000000" w:sz="0" w:space="0"/>
              <w:left w:val="single" w:color="000000" w:sz="0" w:space="0"/>
              <w:bottom w:val="single" w:color="000000" w:sz="0" w:space="0"/>
              <w:right w:val="single" w:color="000000" w:sz="0" w:space="0"/>
            </w:tcBorders>
            <w:vAlign w:val="top"/>
          </w:tcPr>
          <w:p w14:paraId="23DEB60C">
            <w:pPr>
              <w:spacing w:after="0"/>
              <w:jc w:val="center"/>
            </w:pPr>
          </w:p>
        </w:tc>
      </w:tr>
      <w:tr w14:paraId="5510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A7B51E4">
            <w:pPr>
              <w:spacing w:after="0"/>
              <w:jc w:val="center"/>
            </w:pPr>
            <w:r>
              <w:rPr>
                <w:rFonts w:ascii="Times New Roman" w:hAnsi="Times New Roman" w:eastAsia="Times New Roman" w:cs="Times New Roman"/>
                <w:sz w:val="24"/>
                <w:szCs w:val="24"/>
              </w:rPr>
              <w:t>24</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070FC21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Теорема синусов. Обобщённая теорема синусов</w:t>
            </w:r>
          </w:p>
        </w:tc>
        <w:tc>
          <w:tcPr>
            <w:tcW w:w="593" w:type="pct"/>
            <w:tcBorders>
              <w:top w:val="single" w:color="000000" w:sz="0" w:space="0"/>
              <w:left w:val="single" w:color="000000" w:sz="0" w:space="0"/>
              <w:bottom w:val="single" w:color="000000" w:sz="0" w:space="0"/>
              <w:right w:val="single" w:color="000000" w:sz="0" w:space="0"/>
            </w:tcBorders>
            <w:vAlign w:val="top"/>
          </w:tcPr>
          <w:p w14:paraId="2CACF04F">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7FFECA0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02.12.2026</w:t>
            </w:r>
          </w:p>
        </w:tc>
        <w:tc>
          <w:tcPr>
            <w:tcW w:w="778" w:type="pct"/>
            <w:tcBorders>
              <w:top w:val="single" w:color="000000" w:sz="0" w:space="0"/>
              <w:left w:val="single" w:color="000000" w:sz="0" w:space="0"/>
              <w:bottom w:val="single" w:color="000000" w:sz="0" w:space="0"/>
              <w:right w:val="single" w:color="000000" w:sz="0" w:space="0"/>
            </w:tcBorders>
            <w:vAlign w:val="top"/>
          </w:tcPr>
          <w:p w14:paraId="4070B25E">
            <w:pPr>
              <w:spacing w:after="0"/>
              <w:jc w:val="center"/>
            </w:pPr>
          </w:p>
        </w:tc>
      </w:tr>
      <w:tr w14:paraId="0AD5A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DEBC254">
            <w:pPr>
              <w:spacing w:after="0"/>
              <w:jc w:val="center"/>
            </w:pPr>
            <w:r>
              <w:rPr>
                <w:rFonts w:ascii="Times New Roman" w:hAnsi="Times New Roman" w:eastAsia="Times New Roman" w:cs="Times New Roman"/>
                <w:sz w:val="24"/>
                <w:szCs w:val="24"/>
              </w:rPr>
              <w:t>25</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2F3AED8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треугольников с помощью теоремы синусов</w:t>
            </w:r>
          </w:p>
        </w:tc>
        <w:tc>
          <w:tcPr>
            <w:tcW w:w="593" w:type="pct"/>
            <w:tcBorders>
              <w:top w:val="single" w:color="000000" w:sz="0" w:space="0"/>
              <w:left w:val="single" w:color="000000" w:sz="0" w:space="0"/>
              <w:bottom w:val="single" w:color="000000" w:sz="0" w:space="0"/>
              <w:right w:val="single" w:color="000000" w:sz="0" w:space="0"/>
            </w:tcBorders>
            <w:vAlign w:val="top"/>
          </w:tcPr>
          <w:p w14:paraId="5528E6AD">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2CC2AAD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08.12.2026</w:t>
            </w:r>
          </w:p>
        </w:tc>
        <w:tc>
          <w:tcPr>
            <w:tcW w:w="778" w:type="pct"/>
            <w:tcBorders>
              <w:top w:val="single" w:color="000000" w:sz="0" w:space="0"/>
              <w:left w:val="single" w:color="000000" w:sz="0" w:space="0"/>
              <w:bottom w:val="single" w:color="000000" w:sz="0" w:space="0"/>
              <w:right w:val="single" w:color="000000" w:sz="0" w:space="0"/>
            </w:tcBorders>
            <w:vAlign w:val="top"/>
          </w:tcPr>
          <w:p w14:paraId="086727A5">
            <w:pPr>
              <w:spacing w:after="0"/>
              <w:jc w:val="center"/>
            </w:pPr>
          </w:p>
        </w:tc>
      </w:tr>
      <w:tr w14:paraId="0F8B6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EF4FA3F">
            <w:pPr>
              <w:spacing w:after="0"/>
              <w:jc w:val="center"/>
            </w:pPr>
            <w:r>
              <w:rPr>
                <w:rFonts w:ascii="Times New Roman" w:hAnsi="Times New Roman" w:eastAsia="Times New Roman" w:cs="Times New Roman"/>
                <w:sz w:val="24"/>
                <w:szCs w:val="24"/>
              </w:rPr>
              <w:t>26</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3878AB5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Теорема косинусов</w:t>
            </w:r>
          </w:p>
        </w:tc>
        <w:tc>
          <w:tcPr>
            <w:tcW w:w="593" w:type="pct"/>
            <w:tcBorders>
              <w:top w:val="single" w:color="000000" w:sz="0" w:space="0"/>
              <w:left w:val="single" w:color="000000" w:sz="0" w:space="0"/>
              <w:bottom w:val="single" w:color="000000" w:sz="0" w:space="0"/>
              <w:right w:val="single" w:color="000000" w:sz="0" w:space="0"/>
            </w:tcBorders>
            <w:vAlign w:val="top"/>
          </w:tcPr>
          <w:p w14:paraId="653C4FAA">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17EBBB2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09.12.2026</w:t>
            </w:r>
          </w:p>
        </w:tc>
        <w:tc>
          <w:tcPr>
            <w:tcW w:w="778" w:type="pct"/>
            <w:tcBorders>
              <w:top w:val="single" w:color="000000" w:sz="0" w:space="0"/>
              <w:left w:val="single" w:color="000000" w:sz="0" w:space="0"/>
              <w:bottom w:val="single" w:color="000000" w:sz="0" w:space="0"/>
              <w:right w:val="single" w:color="000000" w:sz="0" w:space="0"/>
            </w:tcBorders>
            <w:vAlign w:val="top"/>
          </w:tcPr>
          <w:p w14:paraId="484FE12E">
            <w:pPr>
              <w:spacing w:after="0"/>
              <w:jc w:val="center"/>
            </w:pPr>
          </w:p>
        </w:tc>
      </w:tr>
      <w:tr w14:paraId="21A7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319CF096">
            <w:pPr>
              <w:spacing w:after="0"/>
              <w:jc w:val="center"/>
            </w:pPr>
            <w:r>
              <w:rPr>
                <w:rFonts w:ascii="Times New Roman" w:hAnsi="Times New Roman" w:eastAsia="Times New Roman" w:cs="Times New Roman"/>
                <w:sz w:val="24"/>
                <w:szCs w:val="24"/>
              </w:rPr>
              <w:t>27</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4386917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треугольников с помощью теоремы косинусов</w:t>
            </w:r>
          </w:p>
        </w:tc>
        <w:tc>
          <w:tcPr>
            <w:tcW w:w="593" w:type="pct"/>
            <w:tcBorders>
              <w:top w:val="single" w:color="000000" w:sz="0" w:space="0"/>
              <w:left w:val="single" w:color="000000" w:sz="0" w:space="0"/>
              <w:bottom w:val="single" w:color="000000" w:sz="0" w:space="0"/>
              <w:right w:val="single" w:color="000000" w:sz="0" w:space="0"/>
            </w:tcBorders>
            <w:vAlign w:val="top"/>
          </w:tcPr>
          <w:p w14:paraId="26E58C18">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4FDB5B9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15.12.2026</w:t>
            </w:r>
          </w:p>
        </w:tc>
        <w:tc>
          <w:tcPr>
            <w:tcW w:w="778" w:type="pct"/>
            <w:tcBorders>
              <w:top w:val="single" w:color="000000" w:sz="0" w:space="0"/>
              <w:left w:val="single" w:color="000000" w:sz="0" w:space="0"/>
              <w:bottom w:val="single" w:color="000000" w:sz="0" w:space="0"/>
              <w:right w:val="single" w:color="000000" w:sz="0" w:space="0"/>
            </w:tcBorders>
            <w:vAlign w:val="top"/>
          </w:tcPr>
          <w:p w14:paraId="48296077">
            <w:pPr>
              <w:spacing w:after="0"/>
              <w:jc w:val="center"/>
            </w:pPr>
          </w:p>
        </w:tc>
      </w:tr>
      <w:tr w14:paraId="4598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1BC7FB2">
            <w:pPr>
              <w:spacing w:after="0"/>
              <w:jc w:val="center"/>
            </w:pPr>
            <w:r>
              <w:rPr>
                <w:rFonts w:ascii="Times New Roman" w:hAnsi="Times New Roman" w:eastAsia="Times New Roman" w:cs="Times New Roman"/>
                <w:sz w:val="24"/>
                <w:szCs w:val="24"/>
              </w:rPr>
              <w:t>28</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6B19E8F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различных элементов треугольника с помощью теоремы синусов и косинусов</w:t>
            </w:r>
          </w:p>
        </w:tc>
        <w:tc>
          <w:tcPr>
            <w:tcW w:w="593" w:type="pct"/>
            <w:tcBorders>
              <w:top w:val="single" w:color="000000" w:sz="0" w:space="0"/>
              <w:left w:val="single" w:color="000000" w:sz="0" w:space="0"/>
              <w:bottom w:val="single" w:color="000000" w:sz="0" w:space="0"/>
              <w:right w:val="single" w:color="000000" w:sz="0" w:space="0"/>
            </w:tcBorders>
            <w:vAlign w:val="top"/>
          </w:tcPr>
          <w:p w14:paraId="45A8FFB6">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0C856D1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16.12.2026</w:t>
            </w:r>
          </w:p>
        </w:tc>
        <w:tc>
          <w:tcPr>
            <w:tcW w:w="778" w:type="pct"/>
            <w:tcBorders>
              <w:top w:val="single" w:color="000000" w:sz="0" w:space="0"/>
              <w:left w:val="single" w:color="000000" w:sz="0" w:space="0"/>
              <w:bottom w:val="single" w:color="000000" w:sz="0" w:space="0"/>
              <w:right w:val="single" w:color="000000" w:sz="0" w:space="0"/>
            </w:tcBorders>
            <w:vAlign w:val="top"/>
          </w:tcPr>
          <w:p w14:paraId="76B23FFF">
            <w:pPr>
              <w:spacing w:after="0"/>
              <w:jc w:val="center"/>
            </w:pPr>
          </w:p>
        </w:tc>
      </w:tr>
      <w:tr w14:paraId="377E3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E000FCA">
            <w:pPr>
              <w:spacing w:after="0"/>
              <w:jc w:val="center"/>
            </w:pPr>
            <w:r>
              <w:rPr>
                <w:rFonts w:ascii="Times New Roman" w:hAnsi="Times New Roman" w:eastAsia="Times New Roman" w:cs="Times New Roman"/>
                <w:sz w:val="24"/>
                <w:szCs w:val="24"/>
              </w:rPr>
              <w:t>29</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373A399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теорем синусов и косинусов при решении задач на вычисления и доказательства</w:t>
            </w:r>
          </w:p>
        </w:tc>
        <w:tc>
          <w:tcPr>
            <w:tcW w:w="593" w:type="pct"/>
            <w:tcBorders>
              <w:top w:val="single" w:color="000000" w:sz="0" w:space="0"/>
              <w:left w:val="single" w:color="000000" w:sz="0" w:space="0"/>
              <w:bottom w:val="single" w:color="000000" w:sz="0" w:space="0"/>
              <w:right w:val="single" w:color="000000" w:sz="0" w:space="0"/>
            </w:tcBorders>
            <w:vAlign w:val="top"/>
          </w:tcPr>
          <w:p w14:paraId="2454D162">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3E9F156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22.12.2026</w:t>
            </w:r>
          </w:p>
        </w:tc>
        <w:tc>
          <w:tcPr>
            <w:tcW w:w="778" w:type="pct"/>
            <w:tcBorders>
              <w:top w:val="single" w:color="000000" w:sz="0" w:space="0"/>
              <w:left w:val="single" w:color="000000" w:sz="0" w:space="0"/>
              <w:bottom w:val="single" w:color="000000" w:sz="0" w:space="0"/>
              <w:right w:val="single" w:color="000000" w:sz="0" w:space="0"/>
            </w:tcBorders>
            <w:vAlign w:val="top"/>
          </w:tcPr>
          <w:p w14:paraId="5AADA36A">
            <w:pPr>
              <w:spacing w:after="0"/>
              <w:jc w:val="center"/>
            </w:pPr>
          </w:p>
        </w:tc>
      </w:tr>
      <w:tr w14:paraId="0794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89758CE">
            <w:pPr>
              <w:spacing w:after="0"/>
              <w:jc w:val="center"/>
            </w:pPr>
            <w:r>
              <w:rPr>
                <w:rFonts w:ascii="Times New Roman" w:hAnsi="Times New Roman" w:eastAsia="Times New Roman" w:cs="Times New Roman"/>
                <w:sz w:val="24"/>
                <w:szCs w:val="24"/>
              </w:rPr>
              <w:t>30</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06466B0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практических задач с использованием теоремы косинусов и теоремы синусов</w:t>
            </w:r>
          </w:p>
        </w:tc>
        <w:tc>
          <w:tcPr>
            <w:tcW w:w="593" w:type="pct"/>
            <w:tcBorders>
              <w:top w:val="single" w:color="000000" w:sz="0" w:space="0"/>
              <w:left w:val="single" w:color="000000" w:sz="0" w:space="0"/>
              <w:bottom w:val="single" w:color="000000" w:sz="0" w:space="0"/>
              <w:right w:val="single" w:color="000000" w:sz="0" w:space="0"/>
            </w:tcBorders>
            <w:vAlign w:val="top"/>
          </w:tcPr>
          <w:p w14:paraId="0E41DB06">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60F5895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23.12.2026</w:t>
            </w:r>
          </w:p>
        </w:tc>
        <w:tc>
          <w:tcPr>
            <w:tcW w:w="778" w:type="pct"/>
            <w:tcBorders>
              <w:top w:val="single" w:color="000000" w:sz="0" w:space="0"/>
              <w:left w:val="single" w:color="000000" w:sz="0" w:space="0"/>
              <w:bottom w:val="single" w:color="000000" w:sz="0" w:space="0"/>
              <w:right w:val="single" w:color="000000" w:sz="0" w:space="0"/>
            </w:tcBorders>
            <w:vAlign w:val="top"/>
          </w:tcPr>
          <w:p w14:paraId="3D607B33">
            <w:pPr>
              <w:spacing w:after="0"/>
              <w:jc w:val="center"/>
            </w:pPr>
          </w:p>
        </w:tc>
      </w:tr>
      <w:tr w14:paraId="0907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160A4D0F">
            <w:pPr>
              <w:spacing w:after="0"/>
              <w:jc w:val="center"/>
            </w:pPr>
            <w:r>
              <w:rPr>
                <w:rFonts w:ascii="Times New Roman" w:hAnsi="Times New Roman" w:eastAsia="Times New Roman" w:cs="Times New Roman"/>
                <w:sz w:val="24"/>
                <w:szCs w:val="24"/>
              </w:rPr>
              <w:t>31</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7E5C4CC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Формула площади четырёхугольника через его диагонали и угол между ними</w:t>
            </w:r>
          </w:p>
        </w:tc>
        <w:tc>
          <w:tcPr>
            <w:tcW w:w="593" w:type="pct"/>
            <w:tcBorders>
              <w:top w:val="single" w:color="000000" w:sz="0" w:space="0"/>
              <w:left w:val="single" w:color="000000" w:sz="0" w:space="0"/>
              <w:bottom w:val="single" w:color="000000" w:sz="0" w:space="0"/>
              <w:right w:val="single" w:color="000000" w:sz="0" w:space="0"/>
            </w:tcBorders>
            <w:vAlign w:val="top"/>
          </w:tcPr>
          <w:p w14:paraId="49EE9A27">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4A0CC1B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29.12.2026</w:t>
            </w:r>
          </w:p>
        </w:tc>
        <w:tc>
          <w:tcPr>
            <w:tcW w:w="778" w:type="pct"/>
            <w:tcBorders>
              <w:top w:val="single" w:color="000000" w:sz="0" w:space="0"/>
              <w:left w:val="single" w:color="000000" w:sz="0" w:space="0"/>
              <w:bottom w:val="single" w:color="000000" w:sz="0" w:space="0"/>
              <w:right w:val="single" w:color="000000" w:sz="0" w:space="0"/>
            </w:tcBorders>
            <w:vAlign w:val="top"/>
          </w:tcPr>
          <w:p w14:paraId="09E68486">
            <w:pPr>
              <w:spacing w:after="0"/>
              <w:jc w:val="center"/>
            </w:pPr>
          </w:p>
        </w:tc>
      </w:tr>
      <w:tr w14:paraId="19B0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F670E0D">
            <w:pPr>
              <w:spacing w:after="0"/>
              <w:jc w:val="center"/>
            </w:pPr>
            <w:r>
              <w:rPr>
                <w:rFonts w:ascii="Times New Roman" w:hAnsi="Times New Roman" w:eastAsia="Times New Roman" w:cs="Times New Roman"/>
                <w:sz w:val="24"/>
                <w:szCs w:val="24"/>
              </w:rPr>
              <w:t>32</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47F6E4D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площади треугольников и четырёхугольников различными способами</w:t>
            </w:r>
          </w:p>
        </w:tc>
        <w:tc>
          <w:tcPr>
            <w:tcW w:w="593" w:type="pct"/>
            <w:tcBorders>
              <w:top w:val="single" w:color="000000" w:sz="0" w:space="0"/>
              <w:left w:val="single" w:color="000000" w:sz="0" w:space="0"/>
              <w:bottom w:val="single" w:color="000000" w:sz="0" w:space="0"/>
              <w:right w:val="single" w:color="000000" w:sz="0" w:space="0"/>
            </w:tcBorders>
            <w:vAlign w:val="top"/>
          </w:tcPr>
          <w:p w14:paraId="6C37EC34">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5079290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30.12.2026</w:t>
            </w:r>
          </w:p>
        </w:tc>
        <w:tc>
          <w:tcPr>
            <w:tcW w:w="778" w:type="pct"/>
            <w:tcBorders>
              <w:top w:val="single" w:color="000000" w:sz="0" w:space="0"/>
              <w:left w:val="single" w:color="000000" w:sz="0" w:space="0"/>
              <w:bottom w:val="single" w:color="000000" w:sz="0" w:space="0"/>
              <w:right w:val="single" w:color="000000" w:sz="0" w:space="0"/>
            </w:tcBorders>
            <w:vAlign w:val="top"/>
          </w:tcPr>
          <w:p w14:paraId="4B7147B9">
            <w:pPr>
              <w:spacing w:after="0"/>
              <w:jc w:val="center"/>
            </w:pPr>
          </w:p>
        </w:tc>
      </w:tr>
      <w:tr w14:paraId="28C95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5469E38">
            <w:pPr>
              <w:spacing w:after="0"/>
              <w:jc w:val="center"/>
            </w:pPr>
            <w:r>
              <w:rPr>
                <w:rFonts w:ascii="Times New Roman" w:hAnsi="Times New Roman" w:eastAsia="Times New Roman" w:cs="Times New Roman"/>
                <w:sz w:val="24"/>
                <w:szCs w:val="24"/>
              </w:rPr>
              <w:t>33</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12498E8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применение теорем синусов, косинусов и формул площадей геометрических фигур</w:t>
            </w:r>
          </w:p>
        </w:tc>
        <w:tc>
          <w:tcPr>
            <w:tcW w:w="593" w:type="pct"/>
            <w:tcBorders>
              <w:top w:val="single" w:color="000000" w:sz="0" w:space="0"/>
              <w:left w:val="single" w:color="000000" w:sz="0" w:space="0"/>
              <w:bottom w:val="single" w:color="000000" w:sz="0" w:space="0"/>
              <w:right w:val="single" w:color="000000" w:sz="0" w:space="0"/>
            </w:tcBorders>
            <w:vAlign w:val="top"/>
          </w:tcPr>
          <w:p w14:paraId="50BA57DE">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377C319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12.01.2027</w:t>
            </w:r>
          </w:p>
        </w:tc>
        <w:tc>
          <w:tcPr>
            <w:tcW w:w="778" w:type="pct"/>
            <w:tcBorders>
              <w:top w:val="single" w:color="000000" w:sz="0" w:space="0"/>
              <w:left w:val="single" w:color="000000" w:sz="0" w:space="0"/>
              <w:bottom w:val="single" w:color="000000" w:sz="0" w:space="0"/>
              <w:right w:val="single" w:color="000000" w:sz="0" w:space="0"/>
            </w:tcBorders>
            <w:vAlign w:val="top"/>
          </w:tcPr>
          <w:p w14:paraId="6A76A198">
            <w:pPr>
              <w:spacing w:after="0"/>
              <w:jc w:val="center"/>
            </w:pPr>
          </w:p>
        </w:tc>
      </w:tr>
      <w:tr w14:paraId="2999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1ECBDC37">
            <w:pPr>
              <w:spacing w:after="0"/>
              <w:jc w:val="center"/>
            </w:pPr>
            <w:r>
              <w:rPr>
                <w:rFonts w:ascii="Times New Roman" w:hAnsi="Times New Roman" w:eastAsia="Times New Roman" w:cs="Times New Roman"/>
                <w:sz w:val="24"/>
                <w:szCs w:val="24"/>
              </w:rPr>
              <w:t>34</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7A6A067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2 по теме "Тригонометрия. Теоремы косинусов и синусов. Решение треугольников"</w:t>
            </w:r>
          </w:p>
        </w:tc>
        <w:tc>
          <w:tcPr>
            <w:tcW w:w="593" w:type="pct"/>
            <w:tcBorders>
              <w:top w:val="single" w:color="000000" w:sz="0" w:space="0"/>
              <w:left w:val="single" w:color="000000" w:sz="0" w:space="0"/>
              <w:bottom w:val="single" w:color="000000" w:sz="0" w:space="0"/>
              <w:right w:val="single" w:color="000000" w:sz="0" w:space="0"/>
            </w:tcBorders>
            <w:vAlign w:val="top"/>
          </w:tcPr>
          <w:p w14:paraId="7CC742A7">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6EB450B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13.01.2027</w:t>
            </w:r>
          </w:p>
        </w:tc>
        <w:tc>
          <w:tcPr>
            <w:tcW w:w="778" w:type="pct"/>
            <w:tcBorders>
              <w:top w:val="single" w:color="000000" w:sz="0" w:space="0"/>
              <w:left w:val="single" w:color="000000" w:sz="0" w:space="0"/>
              <w:bottom w:val="single" w:color="000000" w:sz="0" w:space="0"/>
              <w:right w:val="single" w:color="000000" w:sz="0" w:space="0"/>
            </w:tcBorders>
            <w:vAlign w:val="top"/>
          </w:tcPr>
          <w:p w14:paraId="3603083C">
            <w:pPr>
              <w:spacing w:after="0"/>
              <w:jc w:val="center"/>
            </w:pPr>
          </w:p>
        </w:tc>
      </w:tr>
      <w:tr w14:paraId="7425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3D87283">
            <w:pPr>
              <w:spacing w:after="0"/>
              <w:jc w:val="center"/>
            </w:pPr>
            <w:r>
              <w:rPr>
                <w:rFonts w:ascii="Times New Roman" w:hAnsi="Times New Roman" w:eastAsia="Times New Roman" w:cs="Times New Roman"/>
                <w:sz w:val="24"/>
                <w:szCs w:val="24"/>
              </w:rPr>
              <w:t>35</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4E46CA5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Угол между векторами. Скалярное произведение векторов. Условие перпендикулярности векторов</w:t>
            </w:r>
          </w:p>
        </w:tc>
        <w:tc>
          <w:tcPr>
            <w:tcW w:w="593" w:type="pct"/>
            <w:tcBorders>
              <w:top w:val="single" w:color="000000" w:sz="0" w:space="0"/>
              <w:left w:val="single" w:color="000000" w:sz="0" w:space="0"/>
              <w:bottom w:val="single" w:color="000000" w:sz="0" w:space="0"/>
              <w:right w:val="single" w:color="000000" w:sz="0" w:space="0"/>
            </w:tcBorders>
            <w:vAlign w:val="top"/>
          </w:tcPr>
          <w:p w14:paraId="4173E7D6">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248FD6B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19.01.2027</w:t>
            </w:r>
          </w:p>
        </w:tc>
        <w:tc>
          <w:tcPr>
            <w:tcW w:w="778" w:type="pct"/>
            <w:tcBorders>
              <w:top w:val="single" w:color="000000" w:sz="0" w:space="0"/>
              <w:left w:val="single" w:color="000000" w:sz="0" w:space="0"/>
              <w:bottom w:val="single" w:color="000000" w:sz="0" w:space="0"/>
              <w:right w:val="single" w:color="000000" w:sz="0" w:space="0"/>
            </w:tcBorders>
            <w:vAlign w:val="top"/>
          </w:tcPr>
          <w:p w14:paraId="7FA70F93">
            <w:pPr>
              <w:spacing w:after="0"/>
              <w:jc w:val="center"/>
            </w:pPr>
          </w:p>
        </w:tc>
      </w:tr>
      <w:tr w14:paraId="08EA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1724F102">
            <w:pPr>
              <w:spacing w:after="0"/>
              <w:jc w:val="center"/>
            </w:pPr>
            <w:r>
              <w:rPr>
                <w:rFonts w:ascii="Times New Roman" w:hAnsi="Times New Roman" w:eastAsia="Times New Roman" w:cs="Times New Roman"/>
                <w:sz w:val="24"/>
                <w:szCs w:val="24"/>
              </w:rPr>
              <w:t>36</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7A8BEEA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Скалярное произведение векторов в координатах. Свойства скалярного произведения</w:t>
            </w:r>
          </w:p>
        </w:tc>
        <w:tc>
          <w:tcPr>
            <w:tcW w:w="593" w:type="pct"/>
            <w:tcBorders>
              <w:top w:val="single" w:color="000000" w:sz="0" w:space="0"/>
              <w:left w:val="single" w:color="000000" w:sz="0" w:space="0"/>
              <w:bottom w:val="single" w:color="000000" w:sz="0" w:space="0"/>
              <w:right w:val="single" w:color="000000" w:sz="0" w:space="0"/>
            </w:tcBorders>
            <w:vAlign w:val="top"/>
          </w:tcPr>
          <w:p w14:paraId="174A00DC">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53F3081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20.01.2027</w:t>
            </w:r>
          </w:p>
        </w:tc>
        <w:tc>
          <w:tcPr>
            <w:tcW w:w="778" w:type="pct"/>
            <w:tcBorders>
              <w:top w:val="single" w:color="000000" w:sz="0" w:space="0"/>
              <w:left w:val="single" w:color="000000" w:sz="0" w:space="0"/>
              <w:bottom w:val="single" w:color="000000" w:sz="0" w:space="0"/>
              <w:right w:val="single" w:color="000000" w:sz="0" w:space="0"/>
            </w:tcBorders>
            <w:vAlign w:val="top"/>
          </w:tcPr>
          <w:p w14:paraId="6D1F9694">
            <w:pPr>
              <w:spacing w:after="0"/>
              <w:jc w:val="center"/>
            </w:pPr>
          </w:p>
        </w:tc>
      </w:tr>
      <w:tr w14:paraId="133E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C4C265A">
            <w:pPr>
              <w:spacing w:after="0"/>
              <w:jc w:val="center"/>
            </w:pPr>
            <w:r>
              <w:rPr>
                <w:rFonts w:ascii="Times New Roman" w:hAnsi="Times New Roman" w:eastAsia="Times New Roman" w:cs="Times New Roman"/>
                <w:sz w:val="24"/>
                <w:szCs w:val="24"/>
              </w:rPr>
              <w:t>37</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2B1AC26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скалярного произведения векторов для нахождения элементов треугольника и определения его вида: остроугольный, прямоугольный, тупоугольный</w:t>
            </w:r>
          </w:p>
        </w:tc>
        <w:tc>
          <w:tcPr>
            <w:tcW w:w="593" w:type="pct"/>
            <w:tcBorders>
              <w:top w:val="single" w:color="000000" w:sz="0" w:space="0"/>
              <w:left w:val="single" w:color="000000" w:sz="0" w:space="0"/>
              <w:bottom w:val="single" w:color="000000" w:sz="0" w:space="0"/>
              <w:right w:val="single" w:color="000000" w:sz="0" w:space="0"/>
            </w:tcBorders>
            <w:vAlign w:val="top"/>
          </w:tcPr>
          <w:p w14:paraId="0C60F49A">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10693FF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26.01.2027</w:t>
            </w:r>
          </w:p>
        </w:tc>
        <w:tc>
          <w:tcPr>
            <w:tcW w:w="778" w:type="pct"/>
            <w:tcBorders>
              <w:top w:val="single" w:color="000000" w:sz="0" w:space="0"/>
              <w:left w:val="single" w:color="000000" w:sz="0" w:space="0"/>
              <w:bottom w:val="single" w:color="000000" w:sz="0" w:space="0"/>
              <w:right w:val="single" w:color="000000" w:sz="0" w:space="0"/>
            </w:tcBorders>
            <w:vAlign w:val="top"/>
          </w:tcPr>
          <w:p w14:paraId="39FE3275">
            <w:pPr>
              <w:spacing w:after="0"/>
              <w:jc w:val="center"/>
            </w:pPr>
          </w:p>
        </w:tc>
      </w:tr>
      <w:tr w14:paraId="78C6E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18E7CFA4">
            <w:pPr>
              <w:spacing w:after="0"/>
              <w:jc w:val="center"/>
            </w:pPr>
            <w:r>
              <w:rPr>
                <w:rFonts w:ascii="Times New Roman" w:hAnsi="Times New Roman" w:eastAsia="Times New Roman" w:cs="Times New Roman"/>
                <w:sz w:val="24"/>
                <w:szCs w:val="24"/>
              </w:rPr>
              <w:t>38</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0E29B36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правильного многоугольника, примеры правильных многоугольников. Формула для вычисления угла правильного многоугольника</w:t>
            </w:r>
          </w:p>
        </w:tc>
        <w:tc>
          <w:tcPr>
            <w:tcW w:w="593" w:type="pct"/>
            <w:tcBorders>
              <w:top w:val="single" w:color="000000" w:sz="0" w:space="0"/>
              <w:left w:val="single" w:color="000000" w:sz="0" w:space="0"/>
              <w:bottom w:val="single" w:color="000000" w:sz="0" w:space="0"/>
              <w:right w:val="single" w:color="000000" w:sz="0" w:space="0"/>
            </w:tcBorders>
            <w:vAlign w:val="top"/>
          </w:tcPr>
          <w:p w14:paraId="13F2906F">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5882A60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27.01.2027</w:t>
            </w:r>
          </w:p>
        </w:tc>
        <w:tc>
          <w:tcPr>
            <w:tcW w:w="778" w:type="pct"/>
            <w:tcBorders>
              <w:top w:val="single" w:color="000000" w:sz="0" w:space="0"/>
              <w:left w:val="single" w:color="000000" w:sz="0" w:space="0"/>
              <w:bottom w:val="single" w:color="000000" w:sz="0" w:space="0"/>
              <w:right w:val="single" w:color="000000" w:sz="0" w:space="0"/>
            </w:tcBorders>
            <w:vAlign w:val="top"/>
          </w:tcPr>
          <w:p w14:paraId="7E7BC1D7">
            <w:pPr>
              <w:spacing w:after="0"/>
              <w:jc w:val="center"/>
            </w:pPr>
          </w:p>
        </w:tc>
      </w:tr>
      <w:tr w14:paraId="380A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0995DBB">
            <w:pPr>
              <w:spacing w:after="0"/>
              <w:jc w:val="center"/>
            </w:pPr>
            <w:r>
              <w:rPr>
                <w:rFonts w:ascii="Times New Roman" w:hAnsi="Times New Roman" w:eastAsia="Times New Roman" w:cs="Times New Roman"/>
                <w:sz w:val="24"/>
                <w:szCs w:val="24"/>
              </w:rPr>
              <w:t>39</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21ADD36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Вписанная и описанная окружности правильного многоугольника. Формулы нахождения радиусов вписанной и описанной окружностей для правильных многоугольников</w:t>
            </w:r>
          </w:p>
        </w:tc>
        <w:tc>
          <w:tcPr>
            <w:tcW w:w="593" w:type="pct"/>
            <w:tcBorders>
              <w:top w:val="single" w:color="000000" w:sz="0" w:space="0"/>
              <w:left w:val="single" w:color="000000" w:sz="0" w:space="0"/>
              <w:bottom w:val="single" w:color="000000" w:sz="0" w:space="0"/>
              <w:right w:val="single" w:color="000000" w:sz="0" w:space="0"/>
            </w:tcBorders>
            <w:vAlign w:val="top"/>
          </w:tcPr>
          <w:p w14:paraId="23F08AEB">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4F8FDF3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02.02.2027</w:t>
            </w:r>
          </w:p>
        </w:tc>
        <w:tc>
          <w:tcPr>
            <w:tcW w:w="778" w:type="pct"/>
            <w:tcBorders>
              <w:top w:val="single" w:color="000000" w:sz="0" w:space="0"/>
              <w:left w:val="single" w:color="000000" w:sz="0" w:space="0"/>
              <w:bottom w:val="single" w:color="000000" w:sz="0" w:space="0"/>
              <w:right w:val="single" w:color="000000" w:sz="0" w:space="0"/>
            </w:tcBorders>
            <w:vAlign w:val="top"/>
          </w:tcPr>
          <w:p w14:paraId="373597E4">
            <w:pPr>
              <w:spacing w:after="0"/>
              <w:jc w:val="center"/>
            </w:pPr>
          </w:p>
        </w:tc>
      </w:tr>
      <w:tr w14:paraId="11551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CCC0D11">
            <w:pPr>
              <w:spacing w:after="0"/>
              <w:jc w:val="center"/>
            </w:pPr>
            <w:r>
              <w:rPr>
                <w:rFonts w:ascii="Times New Roman" w:hAnsi="Times New Roman" w:eastAsia="Times New Roman" w:cs="Times New Roman"/>
                <w:sz w:val="24"/>
                <w:szCs w:val="24"/>
              </w:rPr>
              <w:t>40</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5122A5D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Формула для вычисления площади правильного многоугольника</w:t>
            </w:r>
          </w:p>
        </w:tc>
        <w:tc>
          <w:tcPr>
            <w:tcW w:w="593" w:type="pct"/>
            <w:tcBorders>
              <w:top w:val="single" w:color="000000" w:sz="0" w:space="0"/>
              <w:left w:val="single" w:color="000000" w:sz="0" w:space="0"/>
              <w:bottom w:val="single" w:color="000000" w:sz="0" w:space="0"/>
              <w:right w:val="single" w:color="000000" w:sz="0" w:space="0"/>
            </w:tcBorders>
            <w:vAlign w:val="top"/>
          </w:tcPr>
          <w:p w14:paraId="0283E633">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0C698D5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03.02.2027</w:t>
            </w:r>
          </w:p>
        </w:tc>
        <w:tc>
          <w:tcPr>
            <w:tcW w:w="778" w:type="pct"/>
            <w:tcBorders>
              <w:top w:val="single" w:color="000000" w:sz="0" w:space="0"/>
              <w:left w:val="single" w:color="000000" w:sz="0" w:space="0"/>
              <w:bottom w:val="single" w:color="000000" w:sz="0" w:space="0"/>
              <w:right w:val="single" w:color="000000" w:sz="0" w:space="0"/>
            </w:tcBorders>
            <w:vAlign w:val="top"/>
          </w:tcPr>
          <w:p w14:paraId="4BC548C3">
            <w:pPr>
              <w:spacing w:after="0"/>
              <w:jc w:val="center"/>
            </w:pPr>
          </w:p>
        </w:tc>
      </w:tr>
      <w:tr w14:paraId="19C13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364CC720">
            <w:pPr>
              <w:spacing w:after="0"/>
              <w:jc w:val="center"/>
            </w:pPr>
            <w:r>
              <w:rPr>
                <w:rFonts w:ascii="Times New Roman" w:hAnsi="Times New Roman" w:eastAsia="Times New Roman" w:cs="Times New Roman"/>
                <w:sz w:val="24"/>
                <w:szCs w:val="24"/>
              </w:rPr>
              <w:t>41</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735DCB7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радиусов вписанной и описанной окружностей, элементов и площадей правильных многоугольников</w:t>
            </w:r>
          </w:p>
        </w:tc>
        <w:tc>
          <w:tcPr>
            <w:tcW w:w="593" w:type="pct"/>
            <w:tcBorders>
              <w:top w:val="single" w:color="000000" w:sz="0" w:space="0"/>
              <w:left w:val="single" w:color="000000" w:sz="0" w:space="0"/>
              <w:bottom w:val="single" w:color="000000" w:sz="0" w:space="0"/>
              <w:right w:val="single" w:color="000000" w:sz="0" w:space="0"/>
            </w:tcBorders>
            <w:vAlign w:val="top"/>
          </w:tcPr>
          <w:p w14:paraId="3DF74706">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6E92173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09.02.2027</w:t>
            </w:r>
          </w:p>
        </w:tc>
        <w:tc>
          <w:tcPr>
            <w:tcW w:w="778" w:type="pct"/>
            <w:tcBorders>
              <w:top w:val="single" w:color="000000" w:sz="0" w:space="0"/>
              <w:left w:val="single" w:color="000000" w:sz="0" w:space="0"/>
              <w:bottom w:val="single" w:color="000000" w:sz="0" w:space="0"/>
              <w:right w:val="single" w:color="000000" w:sz="0" w:space="0"/>
            </w:tcBorders>
            <w:vAlign w:val="top"/>
          </w:tcPr>
          <w:p w14:paraId="577F7331">
            <w:pPr>
              <w:spacing w:after="0"/>
              <w:jc w:val="center"/>
            </w:pPr>
          </w:p>
        </w:tc>
      </w:tr>
      <w:tr w14:paraId="3787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EA951C2">
            <w:pPr>
              <w:spacing w:after="0"/>
              <w:jc w:val="center"/>
            </w:pPr>
            <w:r>
              <w:rPr>
                <w:rFonts w:ascii="Times New Roman" w:hAnsi="Times New Roman" w:eastAsia="Times New Roman" w:cs="Times New Roman"/>
                <w:sz w:val="24"/>
                <w:szCs w:val="24"/>
              </w:rPr>
              <w:t>42</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3945D06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Число π и длина окружности. Длина дуги окружности. Радианная мера угла</w:t>
            </w:r>
          </w:p>
        </w:tc>
        <w:tc>
          <w:tcPr>
            <w:tcW w:w="593" w:type="pct"/>
            <w:tcBorders>
              <w:top w:val="single" w:color="000000" w:sz="0" w:space="0"/>
              <w:left w:val="single" w:color="000000" w:sz="0" w:space="0"/>
              <w:bottom w:val="single" w:color="000000" w:sz="0" w:space="0"/>
              <w:right w:val="single" w:color="000000" w:sz="0" w:space="0"/>
            </w:tcBorders>
            <w:vAlign w:val="top"/>
          </w:tcPr>
          <w:p w14:paraId="600D9F43">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636BA7B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10.02.2027</w:t>
            </w:r>
          </w:p>
        </w:tc>
        <w:tc>
          <w:tcPr>
            <w:tcW w:w="778" w:type="pct"/>
            <w:tcBorders>
              <w:top w:val="single" w:color="000000" w:sz="0" w:space="0"/>
              <w:left w:val="single" w:color="000000" w:sz="0" w:space="0"/>
              <w:bottom w:val="single" w:color="000000" w:sz="0" w:space="0"/>
              <w:right w:val="single" w:color="000000" w:sz="0" w:space="0"/>
            </w:tcBorders>
            <w:vAlign w:val="top"/>
          </w:tcPr>
          <w:p w14:paraId="657368BD">
            <w:pPr>
              <w:spacing w:after="0"/>
              <w:jc w:val="center"/>
            </w:pPr>
          </w:p>
        </w:tc>
      </w:tr>
      <w:tr w14:paraId="1969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1D9621B">
            <w:pPr>
              <w:spacing w:after="0"/>
              <w:jc w:val="center"/>
            </w:pPr>
            <w:r>
              <w:rPr>
                <w:rFonts w:ascii="Times New Roman" w:hAnsi="Times New Roman" w:eastAsia="Times New Roman" w:cs="Times New Roman"/>
                <w:sz w:val="24"/>
                <w:szCs w:val="24"/>
              </w:rPr>
              <w:t>43</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0FB1707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Площадь круга</w:t>
            </w:r>
          </w:p>
        </w:tc>
        <w:tc>
          <w:tcPr>
            <w:tcW w:w="593" w:type="pct"/>
            <w:tcBorders>
              <w:top w:val="single" w:color="000000" w:sz="0" w:space="0"/>
              <w:left w:val="single" w:color="000000" w:sz="0" w:space="0"/>
              <w:bottom w:val="single" w:color="000000" w:sz="0" w:space="0"/>
              <w:right w:val="single" w:color="000000" w:sz="0" w:space="0"/>
            </w:tcBorders>
            <w:vAlign w:val="top"/>
          </w:tcPr>
          <w:p w14:paraId="09D5EA2F">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5CD8872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16.02.2027</w:t>
            </w:r>
          </w:p>
        </w:tc>
        <w:tc>
          <w:tcPr>
            <w:tcW w:w="778" w:type="pct"/>
            <w:tcBorders>
              <w:top w:val="single" w:color="000000" w:sz="0" w:space="0"/>
              <w:left w:val="single" w:color="000000" w:sz="0" w:space="0"/>
              <w:bottom w:val="single" w:color="000000" w:sz="0" w:space="0"/>
              <w:right w:val="single" w:color="000000" w:sz="0" w:space="0"/>
            </w:tcBorders>
            <w:vAlign w:val="top"/>
          </w:tcPr>
          <w:p w14:paraId="2ED5FB96">
            <w:pPr>
              <w:spacing w:after="0"/>
              <w:jc w:val="center"/>
            </w:pPr>
          </w:p>
        </w:tc>
      </w:tr>
      <w:tr w14:paraId="79E9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E5EE77A">
            <w:pPr>
              <w:spacing w:after="0"/>
              <w:jc w:val="center"/>
            </w:pPr>
            <w:r>
              <w:rPr>
                <w:rFonts w:ascii="Times New Roman" w:hAnsi="Times New Roman" w:eastAsia="Times New Roman" w:cs="Times New Roman"/>
                <w:sz w:val="24"/>
                <w:szCs w:val="24"/>
              </w:rPr>
              <w:t>44</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690C796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кругового сектора и кругового сегмента. Площадь сектора и сегмента</w:t>
            </w:r>
          </w:p>
        </w:tc>
        <w:tc>
          <w:tcPr>
            <w:tcW w:w="593" w:type="pct"/>
            <w:tcBorders>
              <w:top w:val="single" w:color="000000" w:sz="0" w:space="0"/>
              <w:left w:val="single" w:color="000000" w:sz="0" w:space="0"/>
              <w:bottom w:val="single" w:color="000000" w:sz="0" w:space="0"/>
              <w:right w:val="single" w:color="000000" w:sz="0" w:space="0"/>
            </w:tcBorders>
            <w:vAlign w:val="top"/>
          </w:tcPr>
          <w:p w14:paraId="035B961D">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5EB4816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17.02.2027</w:t>
            </w:r>
          </w:p>
        </w:tc>
        <w:tc>
          <w:tcPr>
            <w:tcW w:w="778" w:type="pct"/>
            <w:tcBorders>
              <w:top w:val="single" w:color="000000" w:sz="0" w:space="0"/>
              <w:left w:val="single" w:color="000000" w:sz="0" w:space="0"/>
              <w:bottom w:val="single" w:color="000000" w:sz="0" w:space="0"/>
              <w:right w:val="single" w:color="000000" w:sz="0" w:space="0"/>
            </w:tcBorders>
            <w:vAlign w:val="top"/>
          </w:tcPr>
          <w:p w14:paraId="770EE342">
            <w:pPr>
              <w:spacing w:after="0"/>
              <w:jc w:val="center"/>
            </w:pPr>
          </w:p>
        </w:tc>
      </w:tr>
      <w:tr w14:paraId="52822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49C7DDB">
            <w:pPr>
              <w:spacing w:after="0"/>
              <w:jc w:val="center"/>
            </w:pPr>
            <w:r>
              <w:rPr>
                <w:rFonts w:ascii="Times New Roman" w:hAnsi="Times New Roman" w:eastAsia="Times New Roman" w:cs="Times New Roman"/>
                <w:sz w:val="24"/>
                <w:szCs w:val="24"/>
              </w:rPr>
              <w:t>45</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62CA68F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Вычисление периметров и площадей фигур, включающих элементы круга</w:t>
            </w:r>
          </w:p>
        </w:tc>
        <w:tc>
          <w:tcPr>
            <w:tcW w:w="593" w:type="pct"/>
            <w:tcBorders>
              <w:top w:val="single" w:color="000000" w:sz="0" w:space="0"/>
              <w:left w:val="single" w:color="000000" w:sz="0" w:space="0"/>
              <w:bottom w:val="single" w:color="000000" w:sz="0" w:space="0"/>
              <w:right w:val="single" w:color="000000" w:sz="0" w:space="0"/>
            </w:tcBorders>
            <w:vAlign w:val="top"/>
          </w:tcPr>
          <w:p w14:paraId="4DA14416">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4FF162E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24.02.2027</w:t>
            </w:r>
          </w:p>
        </w:tc>
        <w:tc>
          <w:tcPr>
            <w:tcW w:w="778" w:type="pct"/>
            <w:tcBorders>
              <w:top w:val="single" w:color="000000" w:sz="0" w:space="0"/>
              <w:left w:val="single" w:color="000000" w:sz="0" w:space="0"/>
              <w:bottom w:val="single" w:color="000000" w:sz="0" w:space="0"/>
              <w:right w:val="single" w:color="000000" w:sz="0" w:space="0"/>
            </w:tcBorders>
            <w:vAlign w:val="top"/>
          </w:tcPr>
          <w:p w14:paraId="5C773203">
            <w:pPr>
              <w:spacing w:after="0"/>
              <w:jc w:val="center"/>
            </w:pPr>
          </w:p>
        </w:tc>
      </w:tr>
      <w:tr w14:paraId="7C51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8716B82">
            <w:pPr>
              <w:spacing w:after="0"/>
              <w:jc w:val="center"/>
            </w:pPr>
            <w:r>
              <w:rPr>
                <w:rFonts w:ascii="Times New Roman" w:hAnsi="Times New Roman" w:eastAsia="Times New Roman" w:cs="Times New Roman"/>
                <w:sz w:val="24"/>
                <w:szCs w:val="24"/>
              </w:rPr>
              <w:t>46</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169F373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о движении плоскости. Свойства движения</w:t>
            </w:r>
          </w:p>
        </w:tc>
        <w:tc>
          <w:tcPr>
            <w:tcW w:w="593" w:type="pct"/>
            <w:tcBorders>
              <w:top w:val="single" w:color="000000" w:sz="0" w:space="0"/>
              <w:left w:val="single" w:color="000000" w:sz="0" w:space="0"/>
              <w:bottom w:val="single" w:color="000000" w:sz="0" w:space="0"/>
              <w:right w:val="single" w:color="000000" w:sz="0" w:space="0"/>
            </w:tcBorders>
            <w:vAlign w:val="top"/>
          </w:tcPr>
          <w:p w14:paraId="733B4447">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4055008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02.03.2027</w:t>
            </w:r>
          </w:p>
        </w:tc>
        <w:tc>
          <w:tcPr>
            <w:tcW w:w="778" w:type="pct"/>
            <w:tcBorders>
              <w:top w:val="single" w:color="000000" w:sz="0" w:space="0"/>
              <w:left w:val="single" w:color="000000" w:sz="0" w:space="0"/>
              <w:bottom w:val="single" w:color="000000" w:sz="0" w:space="0"/>
              <w:right w:val="single" w:color="000000" w:sz="0" w:space="0"/>
            </w:tcBorders>
            <w:vAlign w:val="top"/>
          </w:tcPr>
          <w:p w14:paraId="59BB3646">
            <w:pPr>
              <w:spacing w:after="0"/>
              <w:jc w:val="center"/>
            </w:pPr>
          </w:p>
        </w:tc>
      </w:tr>
      <w:tr w14:paraId="5993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1CA86ABE">
            <w:pPr>
              <w:spacing w:after="0"/>
              <w:jc w:val="center"/>
            </w:pPr>
            <w:r>
              <w:rPr>
                <w:rFonts w:ascii="Times New Roman" w:hAnsi="Times New Roman" w:eastAsia="Times New Roman" w:cs="Times New Roman"/>
                <w:sz w:val="24"/>
                <w:szCs w:val="24"/>
              </w:rPr>
              <w:t>47</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47C1E78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Параллельный перенос</w:t>
            </w:r>
          </w:p>
        </w:tc>
        <w:tc>
          <w:tcPr>
            <w:tcW w:w="593" w:type="pct"/>
            <w:tcBorders>
              <w:top w:val="single" w:color="000000" w:sz="0" w:space="0"/>
              <w:left w:val="single" w:color="000000" w:sz="0" w:space="0"/>
              <w:bottom w:val="single" w:color="000000" w:sz="0" w:space="0"/>
              <w:right w:val="single" w:color="000000" w:sz="0" w:space="0"/>
            </w:tcBorders>
            <w:vAlign w:val="top"/>
          </w:tcPr>
          <w:p w14:paraId="19CCED68">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7DD7C2D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03.03.2027</w:t>
            </w:r>
          </w:p>
        </w:tc>
        <w:tc>
          <w:tcPr>
            <w:tcW w:w="778" w:type="pct"/>
            <w:tcBorders>
              <w:top w:val="single" w:color="000000" w:sz="0" w:space="0"/>
              <w:left w:val="single" w:color="000000" w:sz="0" w:space="0"/>
              <w:bottom w:val="single" w:color="000000" w:sz="0" w:space="0"/>
              <w:right w:val="single" w:color="000000" w:sz="0" w:space="0"/>
            </w:tcBorders>
            <w:vAlign w:val="top"/>
          </w:tcPr>
          <w:p w14:paraId="6BE2AFEE">
            <w:pPr>
              <w:spacing w:after="0"/>
              <w:jc w:val="center"/>
            </w:pPr>
          </w:p>
        </w:tc>
      </w:tr>
      <w:tr w14:paraId="2457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38097561">
            <w:pPr>
              <w:spacing w:after="0"/>
              <w:jc w:val="center"/>
            </w:pPr>
            <w:r>
              <w:rPr>
                <w:rFonts w:ascii="Times New Roman" w:hAnsi="Times New Roman" w:eastAsia="Times New Roman" w:cs="Times New Roman"/>
                <w:sz w:val="24"/>
                <w:szCs w:val="24"/>
              </w:rPr>
              <w:t>48</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6F016B4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Осевая симметрия</w:t>
            </w:r>
          </w:p>
        </w:tc>
        <w:tc>
          <w:tcPr>
            <w:tcW w:w="593" w:type="pct"/>
            <w:tcBorders>
              <w:top w:val="single" w:color="000000" w:sz="0" w:space="0"/>
              <w:left w:val="single" w:color="000000" w:sz="0" w:space="0"/>
              <w:bottom w:val="single" w:color="000000" w:sz="0" w:space="0"/>
              <w:right w:val="single" w:color="000000" w:sz="0" w:space="0"/>
            </w:tcBorders>
            <w:vAlign w:val="top"/>
          </w:tcPr>
          <w:p w14:paraId="2DFB1E70">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6B4493C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09.03.2027</w:t>
            </w:r>
          </w:p>
        </w:tc>
        <w:tc>
          <w:tcPr>
            <w:tcW w:w="778" w:type="pct"/>
            <w:tcBorders>
              <w:top w:val="single" w:color="000000" w:sz="0" w:space="0"/>
              <w:left w:val="single" w:color="000000" w:sz="0" w:space="0"/>
              <w:bottom w:val="single" w:color="000000" w:sz="0" w:space="0"/>
              <w:right w:val="single" w:color="000000" w:sz="0" w:space="0"/>
            </w:tcBorders>
            <w:vAlign w:val="top"/>
          </w:tcPr>
          <w:p w14:paraId="4507FB5D">
            <w:pPr>
              <w:spacing w:after="0"/>
              <w:jc w:val="center"/>
            </w:pPr>
          </w:p>
        </w:tc>
      </w:tr>
      <w:tr w14:paraId="52A41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5290D04">
            <w:pPr>
              <w:spacing w:after="0"/>
              <w:jc w:val="center"/>
            </w:pPr>
            <w:r>
              <w:rPr>
                <w:rFonts w:ascii="Times New Roman" w:hAnsi="Times New Roman" w:eastAsia="Times New Roman" w:cs="Times New Roman"/>
                <w:sz w:val="24"/>
                <w:szCs w:val="24"/>
              </w:rPr>
              <w:t>49</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35B75E2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Центральная симметрия</w:t>
            </w:r>
          </w:p>
        </w:tc>
        <w:tc>
          <w:tcPr>
            <w:tcW w:w="593" w:type="pct"/>
            <w:tcBorders>
              <w:top w:val="single" w:color="000000" w:sz="0" w:space="0"/>
              <w:left w:val="single" w:color="000000" w:sz="0" w:space="0"/>
              <w:bottom w:val="single" w:color="000000" w:sz="0" w:space="0"/>
              <w:right w:val="single" w:color="000000" w:sz="0" w:space="0"/>
            </w:tcBorders>
            <w:vAlign w:val="top"/>
          </w:tcPr>
          <w:p w14:paraId="782A8419">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0C4F5C3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10.03.2027</w:t>
            </w:r>
          </w:p>
        </w:tc>
        <w:tc>
          <w:tcPr>
            <w:tcW w:w="778" w:type="pct"/>
            <w:tcBorders>
              <w:top w:val="single" w:color="000000" w:sz="0" w:space="0"/>
              <w:left w:val="single" w:color="000000" w:sz="0" w:space="0"/>
              <w:bottom w:val="single" w:color="000000" w:sz="0" w:space="0"/>
              <w:right w:val="single" w:color="000000" w:sz="0" w:space="0"/>
            </w:tcBorders>
            <w:vAlign w:val="top"/>
          </w:tcPr>
          <w:p w14:paraId="3AA900B5">
            <w:pPr>
              <w:spacing w:after="0"/>
              <w:jc w:val="center"/>
            </w:pPr>
          </w:p>
        </w:tc>
      </w:tr>
      <w:tr w14:paraId="72221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15C8F33">
            <w:pPr>
              <w:spacing w:after="0"/>
              <w:jc w:val="center"/>
            </w:pPr>
            <w:r>
              <w:rPr>
                <w:rFonts w:ascii="Times New Roman" w:hAnsi="Times New Roman" w:eastAsia="Times New Roman" w:cs="Times New Roman"/>
                <w:sz w:val="24"/>
                <w:szCs w:val="24"/>
              </w:rPr>
              <w:t>50</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1469C0E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Поворот</w:t>
            </w:r>
          </w:p>
        </w:tc>
        <w:tc>
          <w:tcPr>
            <w:tcW w:w="593" w:type="pct"/>
            <w:tcBorders>
              <w:top w:val="single" w:color="000000" w:sz="0" w:space="0"/>
              <w:left w:val="single" w:color="000000" w:sz="0" w:space="0"/>
              <w:bottom w:val="single" w:color="000000" w:sz="0" w:space="0"/>
              <w:right w:val="single" w:color="000000" w:sz="0" w:space="0"/>
            </w:tcBorders>
            <w:vAlign w:val="top"/>
          </w:tcPr>
          <w:p w14:paraId="4BC22AF7">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6F9459E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16.03.2027</w:t>
            </w:r>
          </w:p>
        </w:tc>
        <w:tc>
          <w:tcPr>
            <w:tcW w:w="778" w:type="pct"/>
            <w:tcBorders>
              <w:top w:val="single" w:color="000000" w:sz="0" w:space="0"/>
              <w:left w:val="single" w:color="000000" w:sz="0" w:space="0"/>
              <w:bottom w:val="single" w:color="000000" w:sz="0" w:space="0"/>
              <w:right w:val="single" w:color="000000" w:sz="0" w:space="0"/>
            </w:tcBorders>
            <w:vAlign w:val="top"/>
          </w:tcPr>
          <w:p w14:paraId="5D3B16B2">
            <w:pPr>
              <w:spacing w:after="0"/>
              <w:jc w:val="center"/>
            </w:pPr>
          </w:p>
        </w:tc>
      </w:tr>
      <w:tr w14:paraId="17AA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1AEF33A">
            <w:pPr>
              <w:spacing w:after="0"/>
              <w:jc w:val="center"/>
            </w:pPr>
            <w:r>
              <w:rPr>
                <w:rFonts w:ascii="Times New Roman" w:hAnsi="Times New Roman" w:eastAsia="Times New Roman" w:cs="Times New Roman"/>
                <w:sz w:val="24"/>
                <w:szCs w:val="24"/>
              </w:rPr>
              <w:t>51</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6A3B350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движения плоскости при решении задач</w:t>
            </w:r>
          </w:p>
        </w:tc>
        <w:tc>
          <w:tcPr>
            <w:tcW w:w="593" w:type="pct"/>
            <w:tcBorders>
              <w:top w:val="single" w:color="000000" w:sz="0" w:space="0"/>
              <w:left w:val="single" w:color="000000" w:sz="0" w:space="0"/>
              <w:bottom w:val="single" w:color="000000" w:sz="0" w:space="0"/>
              <w:right w:val="single" w:color="000000" w:sz="0" w:space="0"/>
            </w:tcBorders>
            <w:vAlign w:val="top"/>
          </w:tcPr>
          <w:p w14:paraId="052F0A0D">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02AA9B9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17.03.2027</w:t>
            </w:r>
          </w:p>
        </w:tc>
        <w:tc>
          <w:tcPr>
            <w:tcW w:w="778" w:type="pct"/>
            <w:tcBorders>
              <w:top w:val="single" w:color="000000" w:sz="0" w:space="0"/>
              <w:left w:val="single" w:color="000000" w:sz="0" w:space="0"/>
              <w:bottom w:val="single" w:color="000000" w:sz="0" w:space="0"/>
              <w:right w:val="single" w:color="000000" w:sz="0" w:space="0"/>
            </w:tcBorders>
            <w:vAlign w:val="top"/>
          </w:tcPr>
          <w:p w14:paraId="0BC67CAC">
            <w:pPr>
              <w:spacing w:after="0"/>
              <w:jc w:val="center"/>
            </w:pPr>
          </w:p>
        </w:tc>
      </w:tr>
      <w:tr w14:paraId="2BA67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CCE6699">
            <w:pPr>
              <w:spacing w:after="0"/>
              <w:jc w:val="center"/>
            </w:pPr>
            <w:r>
              <w:rPr>
                <w:rFonts w:ascii="Times New Roman" w:hAnsi="Times New Roman" w:eastAsia="Times New Roman" w:cs="Times New Roman"/>
                <w:sz w:val="24"/>
                <w:szCs w:val="24"/>
              </w:rPr>
              <w:t>52</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2454AC4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Преобразование подобия. Коэффициент подобия. Подобные треугольники</w:t>
            </w:r>
          </w:p>
        </w:tc>
        <w:tc>
          <w:tcPr>
            <w:tcW w:w="593" w:type="pct"/>
            <w:tcBorders>
              <w:top w:val="single" w:color="000000" w:sz="0" w:space="0"/>
              <w:left w:val="single" w:color="000000" w:sz="0" w:space="0"/>
              <w:bottom w:val="single" w:color="000000" w:sz="0" w:space="0"/>
              <w:right w:val="single" w:color="000000" w:sz="0" w:space="0"/>
            </w:tcBorders>
            <w:vAlign w:val="top"/>
          </w:tcPr>
          <w:p w14:paraId="371504AB">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09A90D2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23.03.2027</w:t>
            </w:r>
          </w:p>
        </w:tc>
        <w:tc>
          <w:tcPr>
            <w:tcW w:w="778" w:type="pct"/>
            <w:tcBorders>
              <w:top w:val="single" w:color="000000" w:sz="0" w:space="0"/>
              <w:left w:val="single" w:color="000000" w:sz="0" w:space="0"/>
              <w:bottom w:val="single" w:color="000000" w:sz="0" w:space="0"/>
              <w:right w:val="single" w:color="000000" w:sz="0" w:space="0"/>
            </w:tcBorders>
            <w:vAlign w:val="top"/>
          </w:tcPr>
          <w:p w14:paraId="0C8A7C82">
            <w:pPr>
              <w:spacing w:after="0"/>
              <w:jc w:val="center"/>
            </w:pPr>
          </w:p>
        </w:tc>
      </w:tr>
      <w:tr w14:paraId="5EF66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C401A22">
            <w:pPr>
              <w:spacing w:after="0"/>
              <w:jc w:val="center"/>
            </w:pPr>
            <w:r>
              <w:rPr>
                <w:rFonts w:ascii="Times New Roman" w:hAnsi="Times New Roman" w:eastAsia="Times New Roman" w:cs="Times New Roman"/>
                <w:sz w:val="24"/>
                <w:szCs w:val="24"/>
              </w:rPr>
              <w:t>53</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573662C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Теорема о произведении отрезков хорд</w:t>
            </w:r>
          </w:p>
        </w:tc>
        <w:tc>
          <w:tcPr>
            <w:tcW w:w="593" w:type="pct"/>
            <w:tcBorders>
              <w:top w:val="single" w:color="000000" w:sz="0" w:space="0"/>
              <w:left w:val="single" w:color="000000" w:sz="0" w:space="0"/>
              <w:bottom w:val="single" w:color="000000" w:sz="0" w:space="0"/>
              <w:right w:val="single" w:color="000000" w:sz="0" w:space="0"/>
            </w:tcBorders>
            <w:vAlign w:val="top"/>
          </w:tcPr>
          <w:p w14:paraId="6608F61A">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73BAD75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24.03.2027</w:t>
            </w:r>
          </w:p>
        </w:tc>
        <w:tc>
          <w:tcPr>
            <w:tcW w:w="778" w:type="pct"/>
            <w:tcBorders>
              <w:top w:val="single" w:color="000000" w:sz="0" w:space="0"/>
              <w:left w:val="single" w:color="000000" w:sz="0" w:space="0"/>
              <w:bottom w:val="single" w:color="000000" w:sz="0" w:space="0"/>
              <w:right w:val="single" w:color="000000" w:sz="0" w:space="0"/>
            </w:tcBorders>
            <w:vAlign w:val="top"/>
          </w:tcPr>
          <w:p w14:paraId="005691AD">
            <w:pPr>
              <w:spacing w:after="0"/>
              <w:jc w:val="center"/>
            </w:pPr>
          </w:p>
        </w:tc>
      </w:tr>
      <w:tr w14:paraId="08094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3354F70F">
            <w:pPr>
              <w:spacing w:after="0"/>
              <w:jc w:val="center"/>
            </w:pPr>
            <w:r>
              <w:rPr>
                <w:rFonts w:ascii="Times New Roman" w:hAnsi="Times New Roman" w:eastAsia="Times New Roman" w:cs="Times New Roman"/>
                <w:sz w:val="24"/>
                <w:szCs w:val="24"/>
              </w:rPr>
              <w:t>54</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496DFC6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Решение задач на применение теоремы о произведении отрезков хорд </w:t>
            </w:r>
          </w:p>
        </w:tc>
        <w:tc>
          <w:tcPr>
            <w:tcW w:w="593" w:type="pct"/>
            <w:tcBorders>
              <w:top w:val="single" w:color="000000" w:sz="0" w:space="0"/>
              <w:left w:val="single" w:color="000000" w:sz="0" w:space="0"/>
              <w:bottom w:val="single" w:color="000000" w:sz="0" w:space="0"/>
              <w:right w:val="single" w:color="000000" w:sz="0" w:space="0"/>
            </w:tcBorders>
            <w:vAlign w:val="top"/>
          </w:tcPr>
          <w:p w14:paraId="1D70088B">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6472662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06.04.2027</w:t>
            </w:r>
          </w:p>
        </w:tc>
        <w:tc>
          <w:tcPr>
            <w:tcW w:w="778" w:type="pct"/>
            <w:tcBorders>
              <w:top w:val="single" w:color="000000" w:sz="0" w:space="0"/>
              <w:left w:val="single" w:color="000000" w:sz="0" w:space="0"/>
              <w:bottom w:val="single" w:color="000000" w:sz="0" w:space="0"/>
              <w:right w:val="single" w:color="000000" w:sz="0" w:space="0"/>
            </w:tcBorders>
            <w:vAlign w:val="top"/>
          </w:tcPr>
          <w:p w14:paraId="5203ABB1">
            <w:pPr>
              <w:spacing w:after="0"/>
              <w:jc w:val="center"/>
            </w:pPr>
          </w:p>
        </w:tc>
      </w:tr>
      <w:tr w14:paraId="6EE6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1EE60099">
            <w:pPr>
              <w:spacing w:after="0"/>
              <w:jc w:val="center"/>
            </w:pPr>
            <w:r>
              <w:rPr>
                <w:rFonts w:ascii="Times New Roman" w:hAnsi="Times New Roman" w:eastAsia="Times New Roman" w:cs="Times New Roman"/>
                <w:sz w:val="24"/>
                <w:szCs w:val="24"/>
              </w:rPr>
              <w:t>55</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2830E03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Теорема о произведении отрезков секущих</w:t>
            </w:r>
          </w:p>
        </w:tc>
        <w:tc>
          <w:tcPr>
            <w:tcW w:w="593" w:type="pct"/>
            <w:tcBorders>
              <w:top w:val="single" w:color="000000" w:sz="0" w:space="0"/>
              <w:left w:val="single" w:color="000000" w:sz="0" w:space="0"/>
              <w:bottom w:val="single" w:color="000000" w:sz="0" w:space="0"/>
              <w:right w:val="single" w:color="000000" w:sz="0" w:space="0"/>
            </w:tcBorders>
            <w:vAlign w:val="top"/>
          </w:tcPr>
          <w:p w14:paraId="19EBBF9D">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3D962CA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07.04.2027</w:t>
            </w:r>
          </w:p>
        </w:tc>
        <w:tc>
          <w:tcPr>
            <w:tcW w:w="778" w:type="pct"/>
            <w:tcBorders>
              <w:top w:val="single" w:color="000000" w:sz="0" w:space="0"/>
              <w:left w:val="single" w:color="000000" w:sz="0" w:space="0"/>
              <w:bottom w:val="single" w:color="000000" w:sz="0" w:space="0"/>
              <w:right w:val="single" w:color="000000" w:sz="0" w:space="0"/>
            </w:tcBorders>
            <w:vAlign w:val="top"/>
          </w:tcPr>
          <w:p w14:paraId="2E467166">
            <w:pPr>
              <w:spacing w:after="0"/>
              <w:jc w:val="center"/>
            </w:pPr>
          </w:p>
        </w:tc>
      </w:tr>
      <w:tr w14:paraId="70D2B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0" w:hRule="atLeast"/>
        </w:trPr>
        <w:tc>
          <w:tcPr>
            <w:tcW w:w="394" w:type="pct"/>
            <w:tcBorders>
              <w:top w:val="single" w:color="000000" w:sz="0" w:space="0"/>
              <w:left w:val="single" w:color="000000" w:sz="0" w:space="0"/>
              <w:bottom w:val="single" w:color="000000" w:sz="0" w:space="0"/>
              <w:right w:val="single" w:color="000000" w:sz="0" w:space="0"/>
            </w:tcBorders>
            <w:vAlign w:val="top"/>
          </w:tcPr>
          <w:p w14:paraId="3750C49A">
            <w:pPr>
              <w:spacing w:after="0"/>
              <w:jc w:val="center"/>
            </w:pPr>
            <w:r>
              <w:rPr>
                <w:rFonts w:ascii="Times New Roman" w:hAnsi="Times New Roman" w:eastAsia="Times New Roman" w:cs="Times New Roman"/>
                <w:sz w:val="24"/>
                <w:szCs w:val="24"/>
              </w:rPr>
              <w:t>56</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7918455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применение теоремы о произведении отрезков секущих</w:t>
            </w:r>
          </w:p>
        </w:tc>
        <w:tc>
          <w:tcPr>
            <w:tcW w:w="593" w:type="pct"/>
            <w:tcBorders>
              <w:top w:val="single" w:color="000000" w:sz="0" w:space="0"/>
              <w:left w:val="single" w:color="000000" w:sz="0" w:space="0"/>
              <w:bottom w:val="single" w:color="000000" w:sz="0" w:space="0"/>
              <w:right w:val="single" w:color="000000" w:sz="0" w:space="0"/>
            </w:tcBorders>
            <w:vAlign w:val="top"/>
          </w:tcPr>
          <w:p w14:paraId="2A4A4FD7">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2A9B368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13.04.2027</w:t>
            </w:r>
          </w:p>
        </w:tc>
        <w:tc>
          <w:tcPr>
            <w:tcW w:w="778" w:type="pct"/>
            <w:tcBorders>
              <w:top w:val="single" w:color="000000" w:sz="0" w:space="0"/>
              <w:left w:val="single" w:color="000000" w:sz="0" w:space="0"/>
              <w:bottom w:val="single" w:color="000000" w:sz="0" w:space="0"/>
              <w:right w:val="single" w:color="000000" w:sz="0" w:space="0"/>
            </w:tcBorders>
            <w:vAlign w:val="top"/>
          </w:tcPr>
          <w:p w14:paraId="4D135310">
            <w:pPr>
              <w:spacing w:after="0"/>
              <w:jc w:val="center"/>
            </w:pPr>
          </w:p>
        </w:tc>
      </w:tr>
      <w:tr w14:paraId="795A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76D6515">
            <w:pPr>
              <w:spacing w:after="0"/>
              <w:jc w:val="center"/>
            </w:pPr>
            <w:r>
              <w:rPr>
                <w:rFonts w:ascii="Times New Roman" w:hAnsi="Times New Roman" w:eastAsia="Times New Roman" w:cs="Times New Roman"/>
                <w:sz w:val="24"/>
                <w:szCs w:val="24"/>
              </w:rPr>
              <w:t>57</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165350E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Теорема о квадрате касательной</w:t>
            </w:r>
          </w:p>
        </w:tc>
        <w:tc>
          <w:tcPr>
            <w:tcW w:w="593" w:type="pct"/>
            <w:tcBorders>
              <w:top w:val="single" w:color="000000" w:sz="0" w:space="0"/>
              <w:left w:val="single" w:color="000000" w:sz="0" w:space="0"/>
              <w:bottom w:val="single" w:color="000000" w:sz="0" w:space="0"/>
              <w:right w:val="single" w:color="000000" w:sz="0" w:space="0"/>
            </w:tcBorders>
            <w:vAlign w:val="top"/>
          </w:tcPr>
          <w:p w14:paraId="7771508D">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2EB0452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14.04.2027</w:t>
            </w:r>
          </w:p>
        </w:tc>
        <w:tc>
          <w:tcPr>
            <w:tcW w:w="778" w:type="pct"/>
            <w:tcBorders>
              <w:top w:val="single" w:color="000000" w:sz="0" w:space="0"/>
              <w:left w:val="single" w:color="000000" w:sz="0" w:space="0"/>
              <w:bottom w:val="single" w:color="000000" w:sz="0" w:space="0"/>
              <w:right w:val="single" w:color="000000" w:sz="0" w:space="0"/>
            </w:tcBorders>
            <w:vAlign w:val="top"/>
          </w:tcPr>
          <w:p w14:paraId="4D7D79D0">
            <w:pPr>
              <w:spacing w:after="0"/>
              <w:jc w:val="center"/>
            </w:pPr>
          </w:p>
        </w:tc>
      </w:tr>
      <w:tr w14:paraId="7AC77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19130C7">
            <w:pPr>
              <w:spacing w:after="0"/>
              <w:jc w:val="center"/>
            </w:pPr>
            <w:r>
              <w:rPr>
                <w:rFonts w:ascii="Times New Roman" w:hAnsi="Times New Roman" w:eastAsia="Times New Roman" w:cs="Times New Roman"/>
                <w:sz w:val="24"/>
                <w:szCs w:val="24"/>
              </w:rPr>
              <w:t>58</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66144AD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Решение задач на применение теоремы о квадрате касательной </w:t>
            </w:r>
          </w:p>
        </w:tc>
        <w:tc>
          <w:tcPr>
            <w:tcW w:w="593" w:type="pct"/>
            <w:tcBorders>
              <w:top w:val="single" w:color="000000" w:sz="0" w:space="0"/>
              <w:left w:val="single" w:color="000000" w:sz="0" w:space="0"/>
              <w:bottom w:val="single" w:color="000000" w:sz="0" w:space="0"/>
              <w:right w:val="single" w:color="000000" w:sz="0" w:space="0"/>
            </w:tcBorders>
            <w:vAlign w:val="top"/>
          </w:tcPr>
          <w:p w14:paraId="23C05D1F">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4C96612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20.04.2027</w:t>
            </w:r>
          </w:p>
        </w:tc>
        <w:tc>
          <w:tcPr>
            <w:tcW w:w="778" w:type="pct"/>
            <w:tcBorders>
              <w:top w:val="single" w:color="000000" w:sz="0" w:space="0"/>
              <w:left w:val="single" w:color="000000" w:sz="0" w:space="0"/>
              <w:bottom w:val="single" w:color="000000" w:sz="0" w:space="0"/>
              <w:right w:val="single" w:color="000000" w:sz="0" w:space="0"/>
            </w:tcBorders>
            <w:vAlign w:val="top"/>
          </w:tcPr>
          <w:p w14:paraId="2F32B8DE">
            <w:pPr>
              <w:spacing w:after="0"/>
              <w:jc w:val="center"/>
            </w:pPr>
          </w:p>
        </w:tc>
      </w:tr>
      <w:tr w14:paraId="7959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69349C50">
            <w:pPr>
              <w:spacing w:after="0"/>
              <w:jc w:val="center"/>
            </w:pPr>
            <w:r>
              <w:rPr>
                <w:rFonts w:ascii="Times New Roman" w:hAnsi="Times New Roman" w:eastAsia="Times New Roman" w:cs="Times New Roman"/>
                <w:sz w:val="24"/>
                <w:szCs w:val="24"/>
              </w:rPr>
              <w:t>59</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6D673DC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хорды, секущие и касательные</w:t>
            </w:r>
          </w:p>
        </w:tc>
        <w:tc>
          <w:tcPr>
            <w:tcW w:w="593" w:type="pct"/>
            <w:tcBorders>
              <w:top w:val="single" w:color="000000" w:sz="0" w:space="0"/>
              <w:left w:val="single" w:color="000000" w:sz="0" w:space="0"/>
              <w:bottom w:val="single" w:color="000000" w:sz="0" w:space="0"/>
              <w:right w:val="single" w:color="000000" w:sz="0" w:space="0"/>
            </w:tcBorders>
            <w:vAlign w:val="top"/>
          </w:tcPr>
          <w:p w14:paraId="094121BB">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3A1EADD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21.04.2027</w:t>
            </w:r>
          </w:p>
        </w:tc>
        <w:tc>
          <w:tcPr>
            <w:tcW w:w="778" w:type="pct"/>
            <w:tcBorders>
              <w:top w:val="single" w:color="000000" w:sz="0" w:space="0"/>
              <w:left w:val="single" w:color="000000" w:sz="0" w:space="0"/>
              <w:bottom w:val="single" w:color="000000" w:sz="0" w:space="0"/>
              <w:right w:val="single" w:color="000000" w:sz="0" w:space="0"/>
            </w:tcBorders>
            <w:vAlign w:val="top"/>
          </w:tcPr>
          <w:p w14:paraId="7A623B99">
            <w:pPr>
              <w:spacing w:after="0"/>
              <w:jc w:val="center"/>
            </w:pPr>
          </w:p>
        </w:tc>
      </w:tr>
      <w:tr w14:paraId="38B6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7E7FB79B">
            <w:pPr>
              <w:spacing w:after="0"/>
              <w:jc w:val="center"/>
            </w:pPr>
            <w:r>
              <w:rPr>
                <w:rFonts w:ascii="Times New Roman" w:hAnsi="Times New Roman" w:eastAsia="Times New Roman" w:cs="Times New Roman"/>
                <w:sz w:val="24"/>
                <w:szCs w:val="24"/>
              </w:rPr>
              <w:t>60</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6C6DE77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теорем о хордах, секущих и касательной при решении задач</w:t>
            </w:r>
          </w:p>
        </w:tc>
        <w:tc>
          <w:tcPr>
            <w:tcW w:w="593" w:type="pct"/>
            <w:tcBorders>
              <w:top w:val="single" w:color="000000" w:sz="0" w:space="0"/>
              <w:left w:val="single" w:color="000000" w:sz="0" w:space="0"/>
              <w:bottom w:val="single" w:color="000000" w:sz="0" w:space="0"/>
              <w:right w:val="single" w:color="000000" w:sz="0" w:space="0"/>
            </w:tcBorders>
            <w:vAlign w:val="top"/>
          </w:tcPr>
          <w:p w14:paraId="0EB7D693">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5936981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27.04.2027</w:t>
            </w:r>
          </w:p>
        </w:tc>
        <w:tc>
          <w:tcPr>
            <w:tcW w:w="778" w:type="pct"/>
            <w:tcBorders>
              <w:top w:val="single" w:color="000000" w:sz="0" w:space="0"/>
              <w:left w:val="single" w:color="000000" w:sz="0" w:space="0"/>
              <w:bottom w:val="single" w:color="000000" w:sz="0" w:space="0"/>
              <w:right w:val="single" w:color="000000" w:sz="0" w:space="0"/>
            </w:tcBorders>
            <w:vAlign w:val="top"/>
          </w:tcPr>
          <w:p w14:paraId="3FF2969A">
            <w:pPr>
              <w:spacing w:after="0"/>
              <w:jc w:val="center"/>
            </w:pPr>
          </w:p>
        </w:tc>
      </w:tr>
      <w:tr w14:paraId="7CA5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57F6480A">
            <w:pPr>
              <w:spacing w:after="0"/>
              <w:jc w:val="center"/>
            </w:pPr>
            <w:r>
              <w:rPr>
                <w:rFonts w:ascii="Times New Roman" w:hAnsi="Times New Roman" w:eastAsia="Times New Roman" w:cs="Times New Roman"/>
                <w:sz w:val="24"/>
                <w:szCs w:val="24"/>
              </w:rPr>
              <w:t>61</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7E80CB1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3 по теме "Правильные многоугольники. Длина окружности и площадь круга. Вычисление площадей. Преобразование подобия. Метрические соотношения в окружности"</w:t>
            </w:r>
          </w:p>
        </w:tc>
        <w:tc>
          <w:tcPr>
            <w:tcW w:w="593" w:type="pct"/>
            <w:tcBorders>
              <w:top w:val="single" w:color="000000" w:sz="0" w:space="0"/>
              <w:left w:val="single" w:color="000000" w:sz="0" w:space="0"/>
              <w:bottom w:val="single" w:color="000000" w:sz="0" w:space="0"/>
              <w:right w:val="single" w:color="000000" w:sz="0" w:space="0"/>
            </w:tcBorders>
            <w:vAlign w:val="top"/>
          </w:tcPr>
          <w:p w14:paraId="66977EE2">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3DA2FE3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28.04.2027</w:t>
            </w:r>
          </w:p>
        </w:tc>
        <w:tc>
          <w:tcPr>
            <w:tcW w:w="778" w:type="pct"/>
            <w:tcBorders>
              <w:top w:val="single" w:color="000000" w:sz="0" w:space="0"/>
              <w:left w:val="single" w:color="000000" w:sz="0" w:space="0"/>
              <w:bottom w:val="single" w:color="000000" w:sz="0" w:space="0"/>
              <w:right w:val="single" w:color="000000" w:sz="0" w:space="0"/>
            </w:tcBorders>
            <w:vAlign w:val="top"/>
          </w:tcPr>
          <w:p w14:paraId="7298B0B9">
            <w:pPr>
              <w:spacing w:after="0"/>
              <w:jc w:val="center"/>
            </w:pPr>
          </w:p>
        </w:tc>
      </w:tr>
      <w:tr w14:paraId="5821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34BB643C">
            <w:pPr>
              <w:spacing w:after="0"/>
              <w:jc w:val="center"/>
            </w:pPr>
            <w:r>
              <w:rPr>
                <w:rFonts w:ascii="Times New Roman" w:hAnsi="Times New Roman" w:eastAsia="Times New Roman" w:cs="Times New Roman"/>
                <w:sz w:val="24"/>
                <w:szCs w:val="24"/>
              </w:rPr>
              <w:t>62</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469AD18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Смежные и вертикальные углы. Признаки и свойства параллельных прямых</w:t>
            </w:r>
          </w:p>
        </w:tc>
        <w:tc>
          <w:tcPr>
            <w:tcW w:w="593" w:type="pct"/>
            <w:tcBorders>
              <w:top w:val="single" w:color="000000" w:sz="0" w:space="0"/>
              <w:left w:val="single" w:color="000000" w:sz="0" w:space="0"/>
              <w:bottom w:val="single" w:color="000000" w:sz="0" w:space="0"/>
              <w:right w:val="single" w:color="000000" w:sz="0" w:space="0"/>
            </w:tcBorders>
            <w:vAlign w:val="top"/>
          </w:tcPr>
          <w:p w14:paraId="4EDF328B">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59E4705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04.05.2027</w:t>
            </w:r>
          </w:p>
        </w:tc>
        <w:tc>
          <w:tcPr>
            <w:tcW w:w="778" w:type="pct"/>
            <w:tcBorders>
              <w:top w:val="single" w:color="000000" w:sz="0" w:space="0"/>
              <w:left w:val="single" w:color="000000" w:sz="0" w:space="0"/>
              <w:bottom w:val="single" w:color="000000" w:sz="0" w:space="0"/>
              <w:right w:val="single" w:color="000000" w:sz="0" w:space="0"/>
            </w:tcBorders>
            <w:vAlign w:val="top"/>
          </w:tcPr>
          <w:p w14:paraId="351A81DF">
            <w:pPr>
              <w:spacing w:after="0"/>
              <w:jc w:val="center"/>
            </w:pPr>
          </w:p>
        </w:tc>
      </w:tr>
      <w:tr w14:paraId="63B46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43180088">
            <w:pPr>
              <w:spacing w:after="0"/>
              <w:jc w:val="center"/>
            </w:pPr>
            <w:r>
              <w:rPr>
                <w:rFonts w:ascii="Times New Roman" w:hAnsi="Times New Roman" w:eastAsia="Times New Roman" w:cs="Times New Roman"/>
                <w:sz w:val="24"/>
                <w:szCs w:val="24"/>
              </w:rPr>
              <w:t>63</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251AE87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Треугольники. Признаки равенства треугольников. Подобные треугольники</w:t>
            </w:r>
          </w:p>
        </w:tc>
        <w:tc>
          <w:tcPr>
            <w:tcW w:w="593" w:type="pct"/>
            <w:tcBorders>
              <w:top w:val="single" w:color="000000" w:sz="0" w:space="0"/>
              <w:left w:val="single" w:color="000000" w:sz="0" w:space="0"/>
              <w:bottom w:val="single" w:color="000000" w:sz="0" w:space="0"/>
              <w:right w:val="single" w:color="000000" w:sz="0" w:space="0"/>
            </w:tcBorders>
            <w:vAlign w:val="top"/>
          </w:tcPr>
          <w:p w14:paraId="15A8DE99">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47F807D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05.05.2027</w:t>
            </w:r>
          </w:p>
        </w:tc>
        <w:tc>
          <w:tcPr>
            <w:tcW w:w="778" w:type="pct"/>
            <w:tcBorders>
              <w:top w:val="single" w:color="000000" w:sz="0" w:space="0"/>
              <w:left w:val="single" w:color="000000" w:sz="0" w:space="0"/>
              <w:bottom w:val="single" w:color="000000" w:sz="0" w:space="0"/>
              <w:right w:val="single" w:color="000000" w:sz="0" w:space="0"/>
            </w:tcBorders>
            <w:vAlign w:val="top"/>
          </w:tcPr>
          <w:p w14:paraId="502B3508">
            <w:pPr>
              <w:spacing w:after="0"/>
              <w:jc w:val="center"/>
            </w:pPr>
          </w:p>
        </w:tc>
      </w:tr>
      <w:tr w14:paraId="07EF7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EAE4BBC">
            <w:pPr>
              <w:spacing w:after="0"/>
              <w:jc w:val="center"/>
            </w:pPr>
            <w:r>
              <w:rPr>
                <w:rFonts w:ascii="Times New Roman" w:hAnsi="Times New Roman" w:eastAsia="Times New Roman" w:cs="Times New Roman"/>
                <w:sz w:val="24"/>
                <w:szCs w:val="24"/>
              </w:rPr>
              <w:t>64</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7828E5C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Четырёхугольники, их признаки и свойства</w:t>
            </w:r>
          </w:p>
        </w:tc>
        <w:tc>
          <w:tcPr>
            <w:tcW w:w="593" w:type="pct"/>
            <w:tcBorders>
              <w:top w:val="single" w:color="000000" w:sz="0" w:space="0"/>
              <w:left w:val="single" w:color="000000" w:sz="0" w:space="0"/>
              <w:bottom w:val="single" w:color="000000" w:sz="0" w:space="0"/>
              <w:right w:val="single" w:color="000000" w:sz="0" w:space="0"/>
            </w:tcBorders>
            <w:vAlign w:val="top"/>
          </w:tcPr>
          <w:p w14:paraId="059581F0">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14DF19F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11.05.2027</w:t>
            </w:r>
          </w:p>
        </w:tc>
        <w:tc>
          <w:tcPr>
            <w:tcW w:w="778" w:type="pct"/>
            <w:tcBorders>
              <w:top w:val="single" w:color="000000" w:sz="0" w:space="0"/>
              <w:left w:val="single" w:color="000000" w:sz="0" w:space="0"/>
              <w:bottom w:val="single" w:color="000000" w:sz="0" w:space="0"/>
              <w:right w:val="single" w:color="000000" w:sz="0" w:space="0"/>
            </w:tcBorders>
            <w:vAlign w:val="top"/>
          </w:tcPr>
          <w:p w14:paraId="0014C894">
            <w:pPr>
              <w:spacing w:after="0"/>
              <w:jc w:val="center"/>
            </w:pPr>
          </w:p>
        </w:tc>
      </w:tr>
      <w:tr w14:paraId="5776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4D934FA">
            <w:pPr>
              <w:spacing w:after="0"/>
              <w:jc w:val="center"/>
            </w:pPr>
            <w:r>
              <w:rPr>
                <w:rFonts w:ascii="Times New Roman" w:hAnsi="Times New Roman" w:eastAsia="Times New Roman" w:cs="Times New Roman"/>
                <w:sz w:val="24"/>
                <w:szCs w:val="24"/>
              </w:rPr>
              <w:t>65</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42207E4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Теорема Пифагора. Площадь многоугольников</w:t>
            </w:r>
          </w:p>
        </w:tc>
        <w:tc>
          <w:tcPr>
            <w:tcW w:w="593" w:type="pct"/>
            <w:tcBorders>
              <w:top w:val="single" w:color="000000" w:sz="0" w:space="0"/>
              <w:left w:val="single" w:color="000000" w:sz="0" w:space="0"/>
              <w:bottom w:val="single" w:color="000000" w:sz="0" w:space="0"/>
              <w:right w:val="single" w:color="000000" w:sz="0" w:space="0"/>
            </w:tcBorders>
            <w:vAlign w:val="top"/>
          </w:tcPr>
          <w:p w14:paraId="4749A659">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336229D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12.05.2027</w:t>
            </w:r>
          </w:p>
        </w:tc>
        <w:tc>
          <w:tcPr>
            <w:tcW w:w="778" w:type="pct"/>
            <w:tcBorders>
              <w:top w:val="single" w:color="000000" w:sz="0" w:space="0"/>
              <w:left w:val="single" w:color="000000" w:sz="0" w:space="0"/>
              <w:bottom w:val="single" w:color="000000" w:sz="0" w:space="0"/>
              <w:right w:val="single" w:color="000000" w:sz="0" w:space="0"/>
            </w:tcBorders>
            <w:vAlign w:val="top"/>
          </w:tcPr>
          <w:p w14:paraId="49167BE2">
            <w:pPr>
              <w:spacing w:after="0"/>
              <w:jc w:val="center"/>
            </w:pPr>
          </w:p>
        </w:tc>
      </w:tr>
      <w:tr w14:paraId="1A48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7705CB95">
            <w:pPr>
              <w:spacing w:after="0"/>
              <w:jc w:val="center"/>
            </w:pPr>
            <w:r>
              <w:rPr>
                <w:rFonts w:ascii="Times New Roman" w:hAnsi="Times New Roman" w:eastAsia="Times New Roman" w:cs="Times New Roman"/>
                <w:sz w:val="24"/>
                <w:szCs w:val="24"/>
              </w:rPr>
              <w:t>66</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6647843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Углы и четырёхугольники, связанные с окружностью</w:t>
            </w:r>
          </w:p>
        </w:tc>
        <w:tc>
          <w:tcPr>
            <w:tcW w:w="593" w:type="pct"/>
            <w:tcBorders>
              <w:top w:val="single" w:color="000000" w:sz="0" w:space="0"/>
              <w:left w:val="single" w:color="000000" w:sz="0" w:space="0"/>
              <w:bottom w:val="single" w:color="000000" w:sz="0" w:space="0"/>
              <w:right w:val="single" w:color="000000" w:sz="0" w:space="0"/>
            </w:tcBorders>
            <w:vAlign w:val="top"/>
          </w:tcPr>
          <w:p w14:paraId="335EFF94">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2D24C9F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18.05.2027</w:t>
            </w:r>
          </w:p>
        </w:tc>
        <w:tc>
          <w:tcPr>
            <w:tcW w:w="778" w:type="pct"/>
            <w:tcBorders>
              <w:top w:val="single" w:color="000000" w:sz="0" w:space="0"/>
              <w:left w:val="single" w:color="000000" w:sz="0" w:space="0"/>
              <w:bottom w:val="single" w:color="000000" w:sz="0" w:space="0"/>
              <w:right w:val="single" w:color="000000" w:sz="0" w:space="0"/>
            </w:tcBorders>
            <w:vAlign w:val="top"/>
          </w:tcPr>
          <w:p w14:paraId="05FB0D19">
            <w:pPr>
              <w:spacing w:after="0"/>
              <w:jc w:val="center"/>
            </w:pPr>
          </w:p>
        </w:tc>
      </w:tr>
      <w:tr w14:paraId="56CA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0E8BB6E1">
            <w:pPr>
              <w:spacing w:after="0"/>
              <w:jc w:val="center"/>
            </w:pPr>
            <w:r>
              <w:rPr>
                <w:rFonts w:ascii="Times New Roman" w:hAnsi="Times New Roman" w:eastAsia="Times New Roman" w:cs="Times New Roman"/>
                <w:sz w:val="24"/>
                <w:szCs w:val="24"/>
              </w:rPr>
              <w:t>67</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6D513C5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Отрезки, связанные с окружностью: хорды, секущие, касательные</w:t>
            </w:r>
          </w:p>
        </w:tc>
        <w:tc>
          <w:tcPr>
            <w:tcW w:w="593" w:type="pct"/>
            <w:tcBorders>
              <w:top w:val="single" w:color="000000" w:sz="0" w:space="0"/>
              <w:left w:val="single" w:color="000000" w:sz="0" w:space="0"/>
              <w:bottom w:val="single" w:color="000000" w:sz="0" w:space="0"/>
              <w:right w:val="single" w:color="000000" w:sz="0" w:space="0"/>
            </w:tcBorders>
            <w:vAlign w:val="top"/>
          </w:tcPr>
          <w:p w14:paraId="61EF1D4D">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44D1899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19.05.2027</w:t>
            </w:r>
          </w:p>
        </w:tc>
        <w:tc>
          <w:tcPr>
            <w:tcW w:w="778" w:type="pct"/>
            <w:tcBorders>
              <w:top w:val="single" w:color="000000" w:sz="0" w:space="0"/>
              <w:left w:val="single" w:color="000000" w:sz="0" w:space="0"/>
              <w:bottom w:val="single" w:color="000000" w:sz="0" w:space="0"/>
              <w:right w:val="single" w:color="000000" w:sz="0" w:space="0"/>
            </w:tcBorders>
            <w:vAlign w:val="top"/>
          </w:tcPr>
          <w:p w14:paraId="3ED5BFAB">
            <w:pPr>
              <w:spacing w:after="0"/>
              <w:jc w:val="center"/>
            </w:pPr>
          </w:p>
        </w:tc>
      </w:tr>
      <w:tr w14:paraId="3F5DE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 w:type="pct"/>
            <w:tcBorders>
              <w:top w:val="single" w:color="000000" w:sz="0" w:space="0"/>
              <w:left w:val="single" w:color="000000" w:sz="0" w:space="0"/>
              <w:bottom w:val="single" w:color="000000" w:sz="0" w:space="0"/>
              <w:right w:val="single" w:color="000000" w:sz="0" w:space="0"/>
            </w:tcBorders>
            <w:vAlign w:val="top"/>
          </w:tcPr>
          <w:p w14:paraId="245ED359">
            <w:pPr>
              <w:spacing w:after="0"/>
              <w:jc w:val="center"/>
            </w:pPr>
            <w:r>
              <w:rPr>
                <w:rFonts w:ascii="Times New Roman" w:hAnsi="Times New Roman" w:eastAsia="Times New Roman" w:cs="Times New Roman"/>
                <w:sz w:val="24"/>
                <w:szCs w:val="24"/>
              </w:rPr>
              <w:t>68</w:t>
            </w:r>
          </w:p>
        </w:tc>
        <w:tc>
          <w:tcPr>
            <w:tcW w:w="2407" w:type="pct"/>
            <w:tcBorders>
              <w:top w:val="single" w:color="000000" w:sz="0" w:space="0"/>
              <w:left w:val="single" w:color="000000" w:sz="0" w:space="0"/>
              <w:bottom w:val="single" w:color="000000" w:sz="0" w:space="0"/>
              <w:right w:val="single" w:color="000000" w:sz="0" w:space="0"/>
            </w:tcBorders>
            <w:shd w:val="clear"/>
            <w:vAlign w:val="bottom"/>
          </w:tcPr>
          <w:p w14:paraId="3FD06DA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Решение треугольников</w:t>
            </w:r>
          </w:p>
        </w:tc>
        <w:tc>
          <w:tcPr>
            <w:tcW w:w="593" w:type="pct"/>
            <w:tcBorders>
              <w:top w:val="single" w:color="000000" w:sz="0" w:space="0"/>
              <w:left w:val="single" w:color="000000" w:sz="0" w:space="0"/>
              <w:bottom w:val="single" w:color="000000" w:sz="0" w:space="0"/>
              <w:right w:val="single" w:color="000000" w:sz="0" w:space="0"/>
            </w:tcBorders>
            <w:vAlign w:val="top"/>
          </w:tcPr>
          <w:p w14:paraId="024ADD6C">
            <w:pPr>
              <w:spacing w:after="0"/>
              <w:jc w:val="center"/>
            </w:pPr>
            <w:r>
              <w:rPr>
                <w:rFonts w:ascii="Times New Roman" w:hAnsi="Times New Roman" w:eastAsia="Times New Roman" w:cs="Times New Roman"/>
                <w:sz w:val="24"/>
                <w:szCs w:val="24"/>
              </w:rPr>
              <w:t>1</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1FFBBC7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25.05.2027</w:t>
            </w:r>
          </w:p>
        </w:tc>
        <w:tc>
          <w:tcPr>
            <w:tcW w:w="778" w:type="pct"/>
            <w:tcBorders>
              <w:top w:val="single" w:color="000000" w:sz="0" w:space="0"/>
              <w:left w:val="single" w:color="000000" w:sz="0" w:space="0"/>
              <w:bottom w:val="single" w:color="000000" w:sz="0" w:space="0"/>
              <w:right w:val="single" w:color="000000" w:sz="0" w:space="0"/>
            </w:tcBorders>
            <w:vAlign w:val="top"/>
          </w:tcPr>
          <w:p w14:paraId="6FF4A1B2">
            <w:pPr>
              <w:spacing w:after="0"/>
              <w:jc w:val="center"/>
            </w:pPr>
          </w:p>
        </w:tc>
      </w:tr>
      <w:tr w14:paraId="57578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01" w:type="pct"/>
            <w:gridSpan w:val="2"/>
            <w:tcBorders>
              <w:top w:val="single" w:color="000000" w:sz="0" w:space="0"/>
              <w:left w:val="single" w:color="000000" w:sz="0" w:space="0"/>
              <w:bottom w:val="single" w:color="000000" w:sz="0" w:space="0"/>
              <w:right w:val="single" w:color="000000" w:sz="0" w:space="0"/>
            </w:tcBorders>
            <w:vAlign w:val="top"/>
          </w:tcPr>
          <w:p w14:paraId="022220AF">
            <w:pPr>
              <w:spacing w:after="0"/>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ОБЩЕЕ КОЛИЧЕСТВО ЧАСОВ ПО ПРОГРАММЕ</w:t>
            </w:r>
          </w:p>
        </w:tc>
        <w:tc>
          <w:tcPr>
            <w:tcW w:w="593" w:type="pct"/>
            <w:tcBorders>
              <w:top w:val="single" w:color="000000" w:sz="0" w:space="0"/>
              <w:left w:val="single" w:color="000000" w:sz="0" w:space="0"/>
              <w:bottom w:val="single" w:color="000000" w:sz="0" w:space="0"/>
              <w:right w:val="single" w:color="000000" w:sz="0" w:space="0"/>
            </w:tcBorders>
            <w:vAlign w:val="top"/>
          </w:tcPr>
          <w:p w14:paraId="2D00291A">
            <w:pPr>
              <w:spacing w:after="0"/>
              <w:jc w:val="center"/>
            </w:pPr>
            <w:r>
              <w:rPr>
                <w:rFonts w:ascii="Times New Roman" w:hAnsi="Times New Roman" w:eastAsia="Times New Roman" w:cs="Times New Roman"/>
                <w:b/>
                <w:bCs/>
                <w:sz w:val="24"/>
                <w:szCs w:val="24"/>
              </w:rPr>
              <w:t>68</w:t>
            </w:r>
          </w:p>
        </w:tc>
        <w:tc>
          <w:tcPr>
            <w:tcW w:w="826" w:type="pct"/>
            <w:tcBorders>
              <w:top w:val="single" w:color="000000" w:sz="0" w:space="0"/>
              <w:left w:val="single" w:color="000000" w:sz="0" w:space="0"/>
              <w:bottom w:val="single" w:color="000000" w:sz="0" w:space="0"/>
              <w:right w:val="single" w:color="000000" w:sz="0" w:space="0"/>
            </w:tcBorders>
            <w:shd w:val="clear"/>
            <w:vAlign w:val="top"/>
          </w:tcPr>
          <w:p w14:paraId="265ECFA3">
            <w:pPr>
              <w:spacing w:after="0"/>
              <w:rPr>
                <w:rFonts w:asciiTheme="minorHAnsi" w:hAnsiTheme="minorHAnsi" w:eastAsiaTheme="minorEastAsia" w:cstheme="minorBidi"/>
                <w:sz w:val="21"/>
                <w:szCs w:val="22"/>
              </w:rPr>
            </w:pPr>
          </w:p>
        </w:tc>
        <w:tc>
          <w:tcPr>
            <w:tcW w:w="778" w:type="pct"/>
            <w:tcBorders>
              <w:top w:val="single" w:color="000000" w:sz="0" w:space="0"/>
              <w:left w:val="single" w:color="000000" w:sz="0" w:space="0"/>
              <w:bottom w:val="single" w:color="000000" w:sz="0" w:space="0"/>
              <w:right w:val="single" w:color="000000" w:sz="0" w:space="0"/>
            </w:tcBorders>
            <w:vAlign w:val="top"/>
          </w:tcPr>
          <w:p w14:paraId="6785ABAD">
            <w:pPr>
              <w:spacing w:after="0"/>
            </w:pPr>
          </w:p>
        </w:tc>
      </w:tr>
    </w:tbl>
    <w:p w14:paraId="6DA05010">
      <w:r>
        <w:br w:type="page"/>
      </w:r>
    </w:p>
    <w:p w14:paraId="4611C201">
      <w:pPr>
        <w:pStyle w:val="2"/>
        <w:spacing w:after="240"/>
        <w:jc w:val="center"/>
        <w:rPr>
          <w:sz w:val="24"/>
          <w:szCs w:val="24"/>
        </w:rPr>
      </w:pPr>
      <w:bookmarkStart w:id="0" w:name="_GoBack"/>
      <w:r>
        <w:rPr>
          <w:rFonts w:ascii="Times New Roman" w:hAnsi="Times New Roman" w:eastAsia="Times New Roman" w:cs="Times New Roman"/>
          <w:b/>
          <w:bCs/>
          <w:sz w:val="24"/>
          <w:szCs w:val="24"/>
        </w:rPr>
        <w:t>УЧЕБНО-МЕТОДИЧЕСКОЕ ОБЕСПЕЧЕНИЕ ОБРАЗОВАТЕЛЬНОГО ПРОЦЕССА</w:t>
      </w:r>
    </w:p>
    <w:p w14:paraId="69B287D0">
      <w:pPr>
        <w:spacing w:after="60"/>
        <w:ind w:firstLine="709"/>
        <w:jc w:val="both"/>
        <w:rPr>
          <w:sz w:val="24"/>
          <w:szCs w:val="24"/>
        </w:rPr>
      </w:pPr>
      <w:r>
        <w:rPr>
          <w:rFonts w:ascii="Times New Roman" w:hAnsi="Times New Roman" w:eastAsia="Times New Roman" w:cs="Times New Roman"/>
          <w:sz w:val="24"/>
          <w:szCs w:val="24"/>
        </w:rPr>
        <w:t>1. Учебник по предмету «Геометрия», включённый в федеральный перечень учебников (ФПУ).</w:t>
      </w:r>
    </w:p>
    <w:p w14:paraId="20026804">
      <w:pPr>
        <w:spacing w:after="60"/>
        <w:ind w:firstLine="709"/>
        <w:jc w:val="both"/>
        <w:rPr>
          <w:sz w:val="24"/>
          <w:szCs w:val="24"/>
        </w:rPr>
      </w:pPr>
      <w:r>
        <w:rPr>
          <w:rFonts w:ascii="Times New Roman" w:hAnsi="Times New Roman" w:eastAsia="Times New Roman" w:cs="Times New Roman"/>
          <w:sz w:val="24"/>
          <w:szCs w:val="24"/>
        </w:rPr>
        <w:t>2. Электронные образовательные ресурсы ФГИС «Моя школа», Библиотека цифрового образовательного контента (ЦОК).</w:t>
      </w:r>
    </w:p>
    <w:p w14:paraId="51B1A556">
      <w:pPr>
        <w:spacing w:after="60"/>
        <w:ind w:firstLine="709"/>
        <w:jc w:val="both"/>
        <w:rPr>
          <w:sz w:val="24"/>
          <w:szCs w:val="24"/>
        </w:rPr>
      </w:pPr>
      <w:r>
        <w:rPr>
          <w:rFonts w:ascii="Times New Roman" w:hAnsi="Times New Roman" w:eastAsia="Times New Roman" w:cs="Times New Roman"/>
          <w:sz w:val="24"/>
          <w:szCs w:val="24"/>
        </w:rPr>
        <w:t>3. Дидактические и контрольно-измерительные материалы.</w:t>
      </w:r>
    </w:p>
    <w:bookmarkEnd w:id="0"/>
    <w:sectPr>
      <w:headerReference r:id="rId3" w:type="default"/>
      <w:footerReference r:id="rId4" w:type="default"/>
      <w:pgSz w:w="11906" w:h="16838"/>
      <w:pgMar w:top="1134" w:right="850" w:bottom="1134" w:left="170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8AADD">
    <w:pPr>
      <w:jc w:val="center"/>
    </w:pPr>
    <w:r>
      <w:rPr>
        <w:rFonts w:ascii="Times New Roman" w:hAnsi="Times New Roman" w:eastAsia="Times New Roman" w:cs="Times New Roman"/>
        <w:sz w:val="20"/>
        <w:szCs w:val="20"/>
      </w:rPr>
      <w:fldChar w:fldCharType="begin"/>
    </w:r>
    <w:r>
      <w:rPr>
        <w:rFonts w:ascii="Times New Roman" w:hAnsi="Times New Roman" w:eastAsia="Times New Roman" w:cs="Times New Roman"/>
        <w:sz w:val="20"/>
        <w:szCs w:val="20"/>
      </w:rPr>
      <w:instrText xml:space="preserve">PAGE</w:instrText>
    </w:r>
    <w:r>
      <w:rPr>
        <w:rFonts w:ascii="Times New Roman" w:hAnsi="Times New Roman" w:eastAsia="Times New Roman" w:cs="Times New Roman"/>
        <w:sz w:val="20"/>
        <w:szCs w:val="20"/>
      </w:rPr>
      <w:fldChar w:fldCharType="separate"/>
    </w:r>
    <w:r>
      <w:rPr>
        <w:rFonts w:ascii="Times New Roman" w:hAnsi="Times New Roman" w:eastAsia="Times New Roman" w:cs="Times New Roman"/>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51046">
    <w:pPr>
      <w:jc w:val="right"/>
    </w:pPr>
    <w:r>
      <w:rPr>
        <w:rFonts w:ascii="Times New Roman" w:hAnsi="Times New Roman" w:eastAsia="Times New Roman" w:cs="Times New Roman"/>
        <w:i/>
        <w:iCs/>
        <w:sz w:val="20"/>
        <w:szCs w:val="20"/>
      </w:rPr>
      <w:t>Геометрия. 9 класс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compatSetting w:name="compatibilityMode" w:uri="http://schemas.microsoft.com/office/word" w:val="15"/>
  </w:compat>
  <w:rsids>
    <w:rsidRoot w:val="00000000"/>
    <w:rsid w:val="26857B5C"/>
    <w:rsid w:val="65EC2A58"/>
    <w:rsid w:val="779263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footnote reference"/>
    <w:semiHidden/>
    <w:unhideWhenUsed/>
    <w:qFormat/>
    <w:uiPriority w:val="99"/>
    <w:rPr>
      <w:vertAlign w:val="superscript"/>
    </w:rPr>
  </w:style>
  <w:style w:type="character" w:styleId="11">
    <w:name w:val="endnote reference"/>
    <w:semiHidden/>
    <w:unhideWhenUsed/>
    <w:qFormat/>
    <w:uiPriority w:val="99"/>
    <w:rPr>
      <w:vertAlign w:val="superscript"/>
    </w:rPr>
  </w:style>
  <w:style w:type="character" w:styleId="12">
    <w:name w:val="Hyperlink"/>
    <w:unhideWhenUsed/>
    <w:qFormat/>
    <w:uiPriority w:val="99"/>
    <w:rPr>
      <w:color w:val="0563C1"/>
      <w:u w:val="single"/>
    </w:rPr>
  </w:style>
  <w:style w:type="paragraph" w:styleId="13">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14">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5">
    <w:name w:val="Title"/>
    <w:qFormat/>
    <w:uiPriority w:val="0"/>
    <w:rPr>
      <w:rFonts w:asciiTheme="minorHAnsi" w:hAnsiTheme="minorHAnsi" w:eastAsiaTheme="minorEastAsia" w:cstheme="minorBidi"/>
      <w:sz w:val="56"/>
      <w:szCs w:val="56"/>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14"/>
    <w:semiHidden/>
    <w:unhideWhenUsed/>
    <w:uiPriority w:val="99"/>
    <w:rPr>
      <w:sz w:val="20"/>
      <w:szCs w:val="20"/>
    </w:rPr>
  </w:style>
  <w:style w:type="character" w:customStyle="1" w:styleId="18">
    <w:name w:val="Endnote Text Char"/>
    <w:link w:val="13"/>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Pages>
  <Words>2217</Words>
  <Characters>17017</Characters>
  <TotalTime>14</TotalTime>
  <ScaleCrop>false</ScaleCrop>
  <LinksUpToDate>false</LinksUpToDate>
  <CharactersWithSpaces>19381</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2026-10-09T09:40:00Z</dcterms:created>
  <dc:creator>Un-named</dc:creator>
  <cp:lastModifiedBy>школа</cp:lastModifiedBy>
  <dcterms:modified xsi:type="dcterms:W3CDTF">2026-10-10T09:05:02Z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0A22D93B20264919B523F01FD5055D8A_13</vt:lpwstr>
  </property>
  <property fmtid="{D5CDD505-2E9C-101B-9397-08002B2CF9AE}" pid="4" name="KSOTemplateDocerSaveRecord">
    <vt:lpwstr>eyJoZGlkIjoiOGMxYTIwNjYxOGZjYTc2MDFhMTI3NDc1MTU3MWZmMmQifQ==</vt:lpwstr>
  </property>
</Properties>
</file>